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3591" w14:textId="660C588D" w:rsidR="00892298" w:rsidRDefault="00096F34">
      <w:pPr>
        <w:widowControl w:val="0"/>
        <w:tabs>
          <w:tab w:val="left" w:pos="1701"/>
          <w:tab w:val="right" w:pos="9923"/>
        </w:tabs>
        <w:spacing w:before="120" w:after="0"/>
        <w:rPr>
          <w:rFonts w:ascii="Arial" w:eastAsia="MS Mincho" w:hAnsi="Arial"/>
          <w:b/>
          <w:sz w:val="24"/>
          <w:szCs w:val="24"/>
          <w:lang w:eastAsia="en-GB"/>
        </w:rPr>
      </w:pPr>
      <w:bookmarkStart w:id="0" w:name="_Toc92513360"/>
      <w:bookmarkStart w:id="1" w:name="_Ref399006623"/>
      <w:bookmarkStart w:id="2" w:name="_Toc193024528"/>
      <w:r w:rsidRPr="00B37AC0">
        <w:rPr>
          <w:rFonts w:ascii="Arial" w:eastAsia="MS Mincho" w:hAnsi="Arial" w:cs="Arial"/>
          <w:b/>
          <w:sz w:val="24"/>
          <w:szCs w:val="24"/>
          <w:lang w:eastAsia="en-GB"/>
        </w:rPr>
        <w:t>3GPP TSG-RAN WG2 Meeting #111 electronic</w:t>
      </w:r>
      <w:r w:rsidR="00021A5F">
        <w:rPr>
          <w:rFonts w:ascii="Arial" w:eastAsia="MS Mincho" w:hAnsi="Arial"/>
          <w:b/>
          <w:sz w:val="24"/>
          <w:szCs w:val="24"/>
          <w:lang w:eastAsia="en-GB"/>
        </w:rPr>
        <w:tab/>
      </w:r>
      <w:r w:rsidR="00021A5F">
        <w:rPr>
          <w:rFonts w:ascii="Arial" w:eastAsia="MS Mincho" w:hAnsi="Arial"/>
          <w:b/>
          <w:sz w:val="24"/>
          <w:szCs w:val="24"/>
          <w:lang w:eastAsia="en-GB"/>
        </w:rPr>
        <w:tab/>
      </w:r>
      <w:r w:rsidR="00021A5F">
        <w:rPr>
          <w:rFonts w:ascii="Arial" w:eastAsia="MS Mincho" w:hAnsi="Arial"/>
          <w:b/>
          <w:sz w:val="24"/>
          <w:szCs w:val="24"/>
          <w:lang w:eastAsia="en-GB"/>
        </w:rPr>
        <w:tab/>
      </w:r>
      <w:r w:rsidR="00F50914">
        <w:rPr>
          <w:rFonts w:ascii="Arial" w:eastAsia="MS Mincho" w:hAnsi="Arial"/>
          <w:b/>
          <w:sz w:val="24"/>
          <w:szCs w:val="24"/>
          <w:lang w:eastAsia="en-GB"/>
        </w:rPr>
        <w:t xml:space="preserve">                                                          </w:t>
      </w:r>
      <w:r w:rsidRPr="00096F34">
        <w:rPr>
          <w:rFonts w:ascii="Arial" w:eastAsia="MS Mincho" w:hAnsi="Arial"/>
          <w:b/>
          <w:sz w:val="24"/>
          <w:szCs w:val="24"/>
          <w:lang w:eastAsia="en-GB"/>
        </w:rPr>
        <w:t>R2-2007425</w:t>
      </w:r>
    </w:p>
    <w:p w14:paraId="00176224" w14:textId="018B6232" w:rsidR="00096F34" w:rsidRPr="00096F34" w:rsidRDefault="00096F34" w:rsidP="00096F34">
      <w:pPr>
        <w:widowControl w:val="0"/>
        <w:tabs>
          <w:tab w:val="left" w:pos="1701"/>
          <w:tab w:val="right" w:pos="9923"/>
        </w:tabs>
        <w:spacing w:before="120" w:after="0"/>
        <w:rPr>
          <w:rFonts w:ascii="Arial" w:eastAsia="MS Mincho" w:hAnsi="Arial" w:cs="Arial"/>
          <w:b/>
          <w:sz w:val="24"/>
          <w:szCs w:val="24"/>
          <w:lang w:eastAsia="en-GB"/>
        </w:rPr>
      </w:pPr>
      <w:r w:rsidRPr="00096F34">
        <w:rPr>
          <w:rFonts w:ascii="Arial" w:eastAsia="宋体" w:hAnsi="Arial" w:cs="Arial"/>
          <w:b/>
          <w:sz w:val="24"/>
          <w:szCs w:val="24"/>
          <w:lang w:val="de-DE" w:eastAsia="zh-CN"/>
        </w:rPr>
        <w:t>Online, August 17th - 28th, 2020</w:t>
      </w:r>
      <w:r w:rsidR="00F50914">
        <w:rPr>
          <w:rFonts w:ascii="Arial" w:eastAsia="宋体" w:hAnsi="Arial" w:cs="Arial"/>
          <w:b/>
          <w:sz w:val="24"/>
          <w:szCs w:val="24"/>
          <w:lang w:val="de-DE" w:eastAsia="zh-CN"/>
        </w:rPr>
        <w:t xml:space="preserve"> </w:t>
      </w:r>
    </w:p>
    <w:p w14:paraId="3E40C076" w14:textId="77777777" w:rsidR="00892298" w:rsidRDefault="00021A5F">
      <w:pPr>
        <w:pStyle w:val="CRCoverPage"/>
        <w:rPr>
          <w:rFonts w:cs="Arial"/>
          <w:b/>
          <w:sz w:val="24"/>
          <w:lang w:val="en-US" w:eastAsia="zh-CN"/>
        </w:rPr>
      </w:pPr>
      <w:r>
        <w:rPr>
          <w:rFonts w:cs="Arial"/>
          <w:b/>
          <w:sz w:val="24"/>
          <w:szCs w:val="24"/>
        </w:rPr>
        <w:t xml:space="preserve">  </w:t>
      </w:r>
      <w:r>
        <w:rPr>
          <w:rFonts w:cs="Arial"/>
          <w:b/>
          <w:sz w:val="24"/>
          <w:szCs w:val="24"/>
        </w:rPr>
        <w:tab/>
      </w:r>
      <w:r>
        <w:rPr>
          <w:rFonts w:cs="Arial"/>
          <w:b/>
          <w:sz w:val="24"/>
          <w:szCs w:val="24"/>
        </w:rPr>
        <w:tab/>
      </w:r>
      <w:r>
        <w:rPr>
          <w:rFonts w:cs="Arial"/>
          <w:b/>
          <w:sz w:val="24"/>
          <w:szCs w:val="24"/>
        </w:rPr>
        <w:tab/>
        <w:t xml:space="preserve">            </w:t>
      </w:r>
    </w:p>
    <w:p w14:paraId="552448B5" w14:textId="3E5E63F6" w:rsidR="00892298" w:rsidRDefault="00021A5F">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096F34" w:rsidRPr="00096F34">
        <w:rPr>
          <w:rFonts w:ascii="Arial" w:hAnsi="Arial" w:cs="Arial"/>
          <w:b/>
          <w:sz w:val="24"/>
          <w:lang w:eastAsia="en-GB"/>
        </w:rPr>
        <w:t>6.10.2</w:t>
      </w:r>
    </w:p>
    <w:p w14:paraId="6C06196C" w14:textId="77777777" w:rsidR="00892298" w:rsidRDefault="00021A5F">
      <w:pPr>
        <w:tabs>
          <w:tab w:val="left" w:pos="1985"/>
        </w:tabs>
        <w:jc w:val="both"/>
        <w:rPr>
          <w:rFonts w:ascii="Arial" w:eastAsia="宋体"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b/>
          <w:sz w:val="24"/>
          <w:lang w:eastAsia="zh-CN"/>
        </w:rPr>
        <w:t>CMCC</w:t>
      </w:r>
    </w:p>
    <w:p w14:paraId="410A43FD" w14:textId="63AED24E" w:rsidR="00892298" w:rsidRDefault="00021A5F">
      <w:pPr>
        <w:ind w:left="1985" w:hanging="1985"/>
        <w:rPr>
          <w:rFonts w:ascii="Arial" w:eastAsia="宋体" w:hAnsi="Arial" w:cs="Arial"/>
          <w:b/>
          <w:sz w:val="22"/>
          <w:lang w:val="en-US" w:eastAsia="zh-CN"/>
        </w:rPr>
      </w:pPr>
      <w:r>
        <w:rPr>
          <w:rFonts w:ascii="Arial" w:hAnsi="Arial" w:cs="Arial"/>
          <w:b/>
          <w:sz w:val="24"/>
          <w:lang w:eastAsia="en-GB"/>
        </w:rPr>
        <w:t>Title:</w:t>
      </w:r>
      <w:r>
        <w:rPr>
          <w:rFonts w:ascii="Arial" w:hAnsi="Arial" w:cs="Arial"/>
          <w:b/>
          <w:sz w:val="22"/>
        </w:rPr>
        <w:t xml:space="preserve"> </w:t>
      </w:r>
      <w:r>
        <w:rPr>
          <w:rFonts w:ascii="Arial" w:hAnsi="Arial" w:cs="Arial"/>
          <w:b/>
          <w:sz w:val="22"/>
        </w:rPr>
        <w:tab/>
      </w:r>
      <w:r w:rsidR="00096F34" w:rsidRPr="00096F34">
        <w:rPr>
          <w:rFonts w:ascii="Arial" w:hAnsi="Arial" w:cs="Arial"/>
          <w:b/>
          <w:sz w:val="22"/>
        </w:rPr>
        <w:t>Summary for 6.10.2 TS 38.314 corrections</w:t>
      </w:r>
    </w:p>
    <w:p w14:paraId="41DF0F36" w14:textId="77777777" w:rsidR="00892298" w:rsidRDefault="00021A5F">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25575D57" w14:textId="7E665541" w:rsidR="00892298" w:rsidRDefault="00021A5F">
      <w:pPr>
        <w:pStyle w:val="1"/>
        <w:rPr>
          <w:rFonts w:cs="Arial"/>
          <w:lang w:eastAsia="zh-CN"/>
        </w:rPr>
      </w:pPr>
      <w:r>
        <w:rPr>
          <w:rFonts w:cs="Arial"/>
          <w:lang w:eastAsia="zh-CN"/>
        </w:rPr>
        <w:t xml:space="preserve">1 </w:t>
      </w:r>
      <w:r w:rsidR="00BD77FA">
        <w:rPr>
          <w:rFonts w:cs="Arial"/>
          <w:lang w:eastAsia="zh-CN"/>
        </w:rPr>
        <w:tab/>
        <w:t>I</w:t>
      </w:r>
      <w:r>
        <w:rPr>
          <w:rFonts w:cs="Arial"/>
          <w:lang w:eastAsia="zh-CN"/>
        </w:rPr>
        <w:t>ntroduction</w:t>
      </w:r>
    </w:p>
    <w:p w14:paraId="5C04A957" w14:textId="268AD44D" w:rsidR="00892298" w:rsidRDefault="00021A5F">
      <w:pPr>
        <w:rPr>
          <w:rFonts w:eastAsia="宋体"/>
          <w:lang w:val="en-US" w:eastAsia="zh-CN"/>
        </w:rPr>
      </w:pPr>
      <w:bookmarkStart w:id="3" w:name="OLE_LINK32"/>
      <w:bookmarkStart w:id="4" w:name="OLE_LINK33"/>
      <w:r>
        <w:rPr>
          <w:rFonts w:eastAsia="宋体"/>
          <w:lang w:val="en-US" w:eastAsia="zh-CN"/>
        </w:rPr>
        <w:t xml:space="preserve">This contribution is a summary of </w:t>
      </w:r>
      <w:r w:rsidR="00ED3792" w:rsidRPr="00ED3792">
        <w:rPr>
          <w:rFonts w:eastAsia="宋体"/>
          <w:lang w:val="en-US" w:eastAsia="zh-CN"/>
        </w:rPr>
        <w:t>6.10.2 TS 38.314 corrections</w:t>
      </w:r>
      <w:r>
        <w:rPr>
          <w:rFonts w:eastAsia="宋体"/>
          <w:lang w:val="en-US" w:eastAsia="zh-CN"/>
        </w:rPr>
        <w:t xml:space="preserve">. There are </w:t>
      </w:r>
      <w:r w:rsidR="005B63E8">
        <w:rPr>
          <w:rFonts w:eastAsia="宋体"/>
          <w:lang w:val="en-US" w:eastAsia="zh-CN"/>
        </w:rPr>
        <w:t>10</w:t>
      </w:r>
      <w:r>
        <w:rPr>
          <w:rFonts w:eastAsia="宋体"/>
          <w:lang w:val="en-US" w:eastAsia="zh-CN"/>
        </w:rPr>
        <w:t xml:space="preserve"> contributions [1-</w:t>
      </w:r>
      <w:r w:rsidR="005B63E8">
        <w:rPr>
          <w:rFonts w:eastAsia="宋体"/>
          <w:lang w:val="en-US" w:eastAsia="zh-CN"/>
        </w:rPr>
        <w:t>10</w:t>
      </w:r>
      <w:r>
        <w:rPr>
          <w:rFonts w:eastAsia="宋体"/>
          <w:lang w:val="en-US" w:eastAsia="zh-CN"/>
        </w:rPr>
        <w:t>]</w:t>
      </w:r>
      <w:r w:rsidR="005B63E8">
        <w:rPr>
          <w:rFonts w:eastAsia="宋体"/>
          <w:lang w:val="en-US" w:eastAsia="zh-CN"/>
        </w:rPr>
        <w:t xml:space="preserve">, including corrections to the R16 </w:t>
      </w:r>
      <w:r w:rsidR="00BB347D">
        <w:rPr>
          <w:rFonts w:eastAsia="宋体"/>
          <w:lang w:val="en-US" w:eastAsia="zh-CN"/>
        </w:rPr>
        <w:t xml:space="preserve">L2M </w:t>
      </w:r>
      <w:r w:rsidR="005B63E8">
        <w:rPr>
          <w:rFonts w:eastAsia="宋体"/>
          <w:lang w:val="en-US" w:eastAsia="zh-CN"/>
        </w:rPr>
        <w:t xml:space="preserve">specs and </w:t>
      </w:r>
      <w:r w:rsidR="00BB347D">
        <w:rPr>
          <w:rFonts w:eastAsia="宋体"/>
          <w:lang w:val="en-US" w:eastAsia="zh-CN"/>
        </w:rPr>
        <w:t>proposals of</w:t>
      </w:r>
      <w:r w:rsidR="005B63E8">
        <w:rPr>
          <w:rFonts w:eastAsia="宋体"/>
          <w:lang w:val="en-US" w:eastAsia="zh-CN"/>
        </w:rPr>
        <w:t xml:space="preserve"> new measurements</w:t>
      </w:r>
      <w:r>
        <w:rPr>
          <w:rFonts w:eastAsia="宋体"/>
          <w:lang w:val="en-US" w:eastAsia="zh-CN"/>
        </w:rPr>
        <w:t xml:space="preserve">. </w:t>
      </w:r>
      <w:r w:rsidR="00ED3792">
        <w:rPr>
          <w:rFonts w:eastAsia="宋体"/>
          <w:lang w:val="en-US" w:eastAsia="zh-CN"/>
        </w:rPr>
        <w:t>T</w:t>
      </w:r>
      <w:r>
        <w:rPr>
          <w:rFonts w:eastAsia="宋体"/>
          <w:lang w:val="en-US" w:eastAsia="zh-CN"/>
        </w:rPr>
        <w:t>his summary is formed by tables to link the corresponding TP</w:t>
      </w:r>
      <w:r w:rsidR="005B63E8">
        <w:rPr>
          <w:rFonts w:eastAsia="宋体"/>
          <w:lang w:val="en-US" w:eastAsia="zh-CN"/>
        </w:rPr>
        <w:t>/CR</w:t>
      </w:r>
      <w:r>
        <w:rPr>
          <w:rFonts w:eastAsia="宋体"/>
          <w:lang w:val="en-US" w:eastAsia="zh-CN"/>
        </w:rPr>
        <w:t xml:space="preserve"> with each proposals.</w:t>
      </w:r>
      <w:r w:rsidR="005B63E8">
        <w:rPr>
          <w:rFonts w:eastAsia="宋体"/>
          <w:lang w:val="en-US" w:eastAsia="zh-CN"/>
        </w:rPr>
        <w:t xml:space="preserve"> And</w:t>
      </w:r>
      <w:r w:rsidR="00887055">
        <w:rPr>
          <w:rFonts w:eastAsia="宋体"/>
          <w:lang w:val="en-US" w:eastAsia="zh-CN"/>
        </w:rPr>
        <w:t xml:space="preserve"> the rightmost table in</w:t>
      </w:r>
      <w:r w:rsidR="005B63E8">
        <w:rPr>
          <w:rFonts w:eastAsia="宋体"/>
          <w:lang w:val="en-US" w:eastAsia="zh-CN"/>
        </w:rPr>
        <w:t xml:space="preserve"> this summary can be used to collect companies’ </w:t>
      </w:r>
      <w:r w:rsidR="00887055">
        <w:rPr>
          <w:rFonts w:eastAsia="宋体"/>
          <w:lang w:val="en-US" w:eastAsia="zh-CN"/>
        </w:rPr>
        <w:t>comments</w:t>
      </w:r>
      <w:r w:rsidR="005B63E8">
        <w:rPr>
          <w:rFonts w:eastAsia="宋体"/>
          <w:lang w:val="en-US" w:eastAsia="zh-CN"/>
        </w:rPr>
        <w:t xml:space="preserve"> during the meeting week.</w:t>
      </w:r>
    </w:p>
    <w:p w14:paraId="39E16777" w14:textId="468B0D8E" w:rsidR="00892298" w:rsidRDefault="00021A5F">
      <w:pPr>
        <w:pStyle w:val="1"/>
        <w:rPr>
          <w:lang w:val="en-US" w:eastAsia="zh-CN"/>
        </w:rPr>
      </w:pPr>
      <w:bookmarkStart w:id="5" w:name="OLE_LINK2"/>
      <w:bookmarkStart w:id="6" w:name="OLE_LINK1"/>
      <w:bookmarkEnd w:id="3"/>
      <w:bookmarkEnd w:id="4"/>
      <w:r>
        <w:rPr>
          <w:lang w:eastAsia="zh-CN"/>
        </w:rPr>
        <w:t>2</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r w:rsidR="00BD77FA">
        <w:rPr>
          <w:lang w:eastAsia="zh-CN"/>
        </w:rPr>
        <w:tab/>
      </w:r>
      <w:r w:rsidR="00BB347D">
        <w:rPr>
          <w:lang w:eastAsia="zh-CN"/>
        </w:rPr>
        <w:t xml:space="preserve">Proposals and </w:t>
      </w:r>
      <w:r w:rsidR="00BB347D">
        <w:rPr>
          <w:lang w:val="en-US" w:eastAsia="zh-CN"/>
        </w:rPr>
        <w:t>Corrections for L2M</w:t>
      </w:r>
    </w:p>
    <w:p w14:paraId="483D145A" w14:textId="1A6EAA79" w:rsidR="00FA6098" w:rsidRDefault="00BD77FA" w:rsidP="00BD77FA">
      <w:pPr>
        <w:pStyle w:val="2"/>
        <w:rPr>
          <w:lang w:val="en-US" w:eastAsia="zh-CN"/>
        </w:rPr>
      </w:pPr>
      <w:r>
        <w:rPr>
          <w:lang w:val="en-US" w:eastAsia="zh-CN"/>
        </w:rPr>
        <w:t>2.1</w:t>
      </w:r>
      <w:r>
        <w:rPr>
          <w:lang w:val="en-US" w:eastAsia="zh-CN"/>
        </w:rPr>
        <w:tab/>
        <w:t>Typo correction for PER</w:t>
      </w:r>
    </w:p>
    <w:tbl>
      <w:tblPr>
        <w:tblStyle w:val="af5"/>
        <w:tblW w:w="21252" w:type="dxa"/>
        <w:tblLayout w:type="fixed"/>
        <w:tblLook w:val="04A0" w:firstRow="1" w:lastRow="0" w:firstColumn="1" w:lastColumn="0" w:noHBand="0" w:noVBand="1"/>
      </w:tblPr>
      <w:tblGrid>
        <w:gridCol w:w="1271"/>
        <w:gridCol w:w="4288"/>
        <w:gridCol w:w="10879"/>
        <w:gridCol w:w="4814"/>
      </w:tblGrid>
      <w:tr w:rsidR="00BD77FA" w14:paraId="61279676" w14:textId="77777777" w:rsidTr="00D90A9F">
        <w:tc>
          <w:tcPr>
            <w:tcW w:w="1271" w:type="dxa"/>
          </w:tcPr>
          <w:p w14:paraId="54401DF9" w14:textId="77777777" w:rsidR="00BD77FA" w:rsidRDefault="00BD77FA" w:rsidP="00D90A9F">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3ACAC2F5" w14:textId="77777777" w:rsidR="00BD77FA" w:rsidRDefault="00BD77FA" w:rsidP="00D90A9F">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0FA60141" w14:textId="77777777" w:rsidR="00BD77FA" w:rsidRDefault="00BD77FA" w:rsidP="00D90A9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6E8AE2B1" w14:textId="77777777" w:rsidR="00BD77FA" w:rsidRDefault="00BD77FA" w:rsidP="00D90A9F">
            <w:pPr>
              <w:rPr>
                <w:rFonts w:eastAsia="宋体"/>
                <w:b/>
                <w:bCs/>
                <w:lang w:eastAsia="zh-CN"/>
              </w:rPr>
            </w:pPr>
            <w:r>
              <w:rPr>
                <w:rFonts w:eastAsia="宋体"/>
                <w:b/>
                <w:bCs/>
                <w:lang w:eastAsia="zh-CN"/>
              </w:rPr>
              <w:t xml:space="preserve">Comments </w:t>
            </w:r>
          </w:p>
        </w:tc>
      </w:tr>
      <w:tr w:rsidR="00BD77FA" w14:paraId="6A5C90D9" w14:textId="77777777" w:rsidTr="00D90A9F">
        <w:tc>
          <w:tcPr>
            <w:tcW w:w="1271" w:type="dxa"/>
          </w:tcPr>
          <w:p w14:paraId="63530729" w14:textId="29C547C6" w:rsidR="00BD77FA" w:rsidRDefault="00BD77FA" w:rsidP="00D90A9F">
            <w:pPr>
              <w:rPr>
                <w:rFonts w:eastAsia="宋体"/>
                <w:lang w:eastAsia="zh-CN"/>
              </w:rPr>
            </w:pPr>
            <w:r>
              <w:rPr>
                <w:rFonts w:eastAsia="宋体" w:hint="eastAsia"/>
                <w:lang w:eastAsia="zh-CN"/>
              </w:rPr>
              <w:t>C</w:t>
            </w:r>
            <w:r>
              <w:rPr>
                <w:rFonts w:eastAsia="宋体"/>
                <w:lang w:eastAsia="zh-CN"/>
              </w:rPr>
              <w:t>MCC</w:t>
            </w:r>
          </w:p>
          <w:p w14:paraId="6BD741AE" w14:textId="5DB42742" w:rsidR="00BD77FA" w:rsidRDefault="00BD77FA" w:rsidP="00D90A9F">
            <w:pPr>
              <w:rPr>
                <w:rFonts w:eastAsia="宋体"/>
                <w:lang w:eastAsia="zh-CN"/>
              </w:rPr>
            </w:pPr>
            <w:r w:rsidRPr="00BD77FA">
              <w:rPr>
                <w:rFonts w:eastAsia="宋体"/>
                <w:lang w:eastAsia="zh-CN"/>
              </w:rPr>
              <w:t>R2-2007424</w:t>
            </w:r>
          </w:p>
        </w:tc>
        <w:tc>
          <w:tcPr>
            <w:tcW w:w="4288" w:type="dxa"/>
          </w:tcPr>
          <w:p w14:paraId="291FF94A" w14:textId="77777777" w:rsidR="00BD77FA" w:rsidRPr="00BD77FA" w:rsidRDefault="00BD77FA" w:rsidP="00BD77FA">
            <w:pPr>
              <w:rPr>
                <w:rFonts w:ascii="Arial" w:eastAsia="宋体" w:hAnsi="Arial" w:cs="Arial"/>
                <w:lang w:eastAsia="zh-CN"/>
              </w:rPr>
            </w:pPr>
            <w:r w:rsidRPr="00BD77FA">
              <w:rPr>
                <w:rFonts w:ascii="Arial" w:eastAsia="宋体" w:hAnsi="Arial" w:cs="Arial"/>
                <w:lang w:eastAsia="zh-CN"/>
              </w:rPr>
              <w:t>This CR is to correct a typo. PELR which is a LTE terminology needs to be corrected to NR terminology PER in 4.2.1.5.1.</w:t>
            </w:r>
          </w:p>
          <w:p w14:paraId="4AAB4713" w14:textId="77777777" w:rsidR="00BD77FA" w:rsidRPr="00BD77FA" w:rsidRDefault="00BD77FA" w:rsidP="00BD77FA">
            <w:pPr>
              <w:rPr>
                <w:rFonts w:ascii="Arial" w:eastAsia="宋体" w:hAnsi="Arial" w:cs="Arial"/>
                <w:lang w:eastAsia="zh-CN"/>
              </w:rPr>
            </w:pPr>
            <w:r w:rsidRPr="00BD77FA">
              <w:rPr>
                <w:rFonts w:ascii="Arial" w:eastAsia="宋体" w:hAnsi="Arial" w:cs="Arial"/>
                <w:lang w:eastAsia="zh-CN"/>
              </w:rPr>
              <w:t>In LTE TS 23.203, the Packet Error Loss Rate (PELR) defines an upper bound for the rate of SDUs (e.g. IP packets) that have been processed by the sender of a link layer protocol (e.g. RLC in E</w:t>
            </w:r>
            <w:r w:rsidRPr="00BD77FA">
              <w:rPr>
                <w:rFonts w:ascii="MS Mincho" w:eastAsia="等线" w:hAnsi="MS Mincho" w:cs="MS Mincho" w:hint="eastAsia"/>
                <w:lang w:eastAsia="zh-CN"/>
              </w:rPr>
              <w:t>-</w:t>
            </w:r>
            <w:r w:rsidRPr="00BD77FA">
              <w:rPr>
                <w:rFonts w:ascii="Arial" w:eastAsia="宋体" w:hAnsi="Arial" w:cs="Arial"/>
                <w:lang w:eastAsia="zh-CN"/>
              </w:rPr>
              <w:t>UTRAN) but that are not successfully delivered by the corresponding receiver to the upper layer (e.g. PDCP in E</w:t>
            </w:r>
            <w:r w:rsidRPr="00BD77FA">
              <w:rPr>
                <w:rFonts w:ascii="MS Mincho" w:eastAsia="等线" w:hAnsi="MS Mincho" w:cs="MS Mincho" w:hint="eastAsia"/>
                <w:lang w:eastAsia="zh-CN"/>
              </w:rPr>
              <w:t>-</w:t>
            </w:r>
            <w:r w:rsidRPr="00BD77FA">
              <w:rPr>
                <w:rFonts w:ascii="Arial" w:eastAsia="宋体" w:hAnsi="Arial" w:cs="Arial"/>
                <w:lang w:eastAsia="zh-CN"/>
              </w:rPr>
              <w:t>UTRAN).</w:t>
            </w:r>
          </w:p>
          <w:p w14:paraId="27D290C6" w14:textId="77777777" w:rsidR="00BD77FA" w:rsidRPr="00BD77FA" w:rsidRDefault="00BD77FA" w:rsidP="00BD77FA">
            <w:pPr>
              <w:rPr>
                <w:rFonts w:ascii="Arial" w:eastAsia="宋体" w:hAnsi="Arial" w:cs="Arial"/>
                <w:lang w:eastAsia="zh-CN"/>
              </w:rPr>
            </w:pPr>
            <w:r w:rsidRPr="00BD77FA">
              <w:rPr>
                <w:rFonts w:ascii="Arial" w:eastAsia="宋体" w:hAnsi="Arial" w:cs="Arial" w:hint="eastAsia"/>
                <w:lang w:eastAsia="zh-CN"/>
              </w:rPr>
              <w:t>B</w:t>
            </w:r>
            <w:r w:rsidRPr="00BD77FA">
              <w:rPr>
                <w:rFonts w:ascii="Arial" w:eastAsia="宋体" w:hAnsi="Arial" w:cs="Arial"/>
                <w:lang w:eastAsia="zh-CN"/>
              </w:rPr>
              <w:t>ut in NR TS 23.501,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57173E27" w14:textId="5408D2D8" w:rsidR="00BD77FA" w:rsidRPr="00FA6098" w:rsidRDefault="00BD77FA" w:rsidP="00BD77FA">
            <w:pPr>
              <w:widowControl w:val="0"/>
              <w:spacing w:afterLines="50" w:after="120" w:line="260" w:lineRule="auto"/>
              <w:jc w:val="both"/>
              <w:rPr>
                <w:rFonts w:eastAsia="宋体"/>
                <w:b/>
                <w:bCs/>
                <w:lang w:val="en-US" w:eastAsia="zh-CN"/>
              </w:rPr>
            </w:pPr>
            <w:r w:rsidRPr="00BD77FA">
              <w:rPr>
                <w:rFonts w:ascii="Arial" w:eastAsia="宋体" w:hAnsi="Arial" w:cs="Arial" w:hint="eastAsia"/>
                <w:lang w:eastAsia="zh-CN"/>
              </w:rPr>
              <w:t>T</w:t>
            </w:r>
            <w:r w:rsidRPr="00BD77FA">
              <w:rPr>
                <w:rFonts w:ascii="Arial" w:eastAsia="宋体" w:hAnsi="Arial" w:cs="Arial"/>
                <w:lang w:eastAsia="zh-CN"/>
              </w:rPr>
              <w:t>herefore, for the Note in 4.2.1.5.1, PELR needs to be changed to PER.</w:t>
            </w:r>
          </w:p>
        </w:tc>
        <w:tc>
          <w:tcPr>
            <w:tcW w:w="10879" w:type="dxa"/>
          </w:tcPr>
          <w:p w14:paraId="1B3C26E5" w14:textId="77777777" w:rsidR="00BD77FA" w:rsidRPr="00BD77FA" w:rsidRDefault="00BD77FA" w:rsidP="00BD77FA">
            <w:pPr>
              <w:spacing w:after="0"/>
              <w:rPr>
                <w:b/>
                <w:bCs/>
                <w:sz w:val="32"/>
                <w:szCs w:val="32"/>
                <w:lang w:eastAsia="zh-CN"/>
              </w:rPr>
            </w:pPr>
            <w:bookmarkStart w:id="17" w:name="_Toc23170585"/>
            <w:bookmarkStart w:id="18" w:name="_Toc43234923"/>
            <w:bookmarkStart w:id="19" w:name="_Toc43242715"/>
            <w:bookmarkStart w:id="20" w:name="_Toc46328581"/>
            <w:r w:rsidRPr="00BD77FA">
              <w:rPr>
                <w:rFonts w:hint="eastAsia"/>
                <w:b/>
                <w:bCs/>
                <w:sz w:val="32"/>
                <w:szCs w:val="32"/>
                <w:lang w:eastAsia="zh-CN"/>
              </w:rPr>
              <w:t>C</w:t>
            </w:r>
            <w:r w:rsidRPr="00BD77FA">
              <w:rPr>
                <w:b/>
                <w:bCs/>
                <w:sz w:val="32"/>
                <w:szCs w:val="32"/>
                <w:lang w:eastAsia="zh-CN"/>
              </w:rPr>
              <w:t>R for TS 38.314</w:t>
            </w:r>
          </w:p>
          <w:p w14:paraId="44CB25EC" w14:textId="77777777" w:rsidR="00BD77FA" w:rsidRPr="00BD77FA" w:rsidRDefault="00BD77FA" w:rsidP="00BD77FA">
            <w:pPr>
              <w:keepNext/>
              <w:keepLines/>
              <w:spacing w:before="180"/>
              <w:ind w:left="1134" w:hanging="1134"/>
              <w:outlineLvl w:val="1"/>
              <w:rPr>
                <w:rFonts w:ascii="Arial" w:eastAsia="??" w:hAnsi="Arial"/>
                <w:color w:val="FF0000"/>
                <w:sz w:val="32"/>
                <w:szCs w:val="32"/>
              </w:rPr>
            </w:pPr>
            <w:bookmarkStart w:id="21" w:name="_Toc500511687"/>
            <w:bookmarkStart w:id="22" w:name="_Toc501040585"/>
            <w:r w:rsidRPr="00BD77FA">
              <w:rPr>
                <w:rFonts w:ascii="Arial" w:eastAsia="??" w:hAnsi="Arial"/>
                <w:color w:val="FF0000"/>
                <w:sz w:val="32"/>
                <w:szCs w:val="32"/>
              </w:rPr>
              <w:t>&lt;&lt; Start of changes &gt;&gt;</w:t>
            </w:r>
          </w:p>
          <w:bookmarkEnd w:id="21"/>
          <w:bookmarkEnd w:id="22"/>
          <w:p w14:paraId="143728C5" w14:textId="51BD6112" w:rsidR="00BD77FA" w:rsidRPr="00BD77FA" w:rsidRDefault="00BD77FA" w:rsidP="00BD77FA">
            <w:pPr>
              <w:keepNext/>
              <w:keepLines/>
              <w:spacing w:before="120"/>
              <w:ind w:left="1418" w:hanging="1418"/>
              <w:outlineLvl w:val="3"/>
              <w:rPr>
                <w:rFonts w:ascii="Arial" w:eastAsia="等线" w:hAnsi="Arial"/>
                <w:sz w:val="24"/>
                <w:lang w:eastAsia="ja-JP"/>
              </w:rPr>
            </w:pPr>
            <w:r w:rsidRPr="00BD77FA">
              <w:rPr>
                <w:rFonts w:ascii="Arial" w:eastAsia="等线" w:hAnsi="Arial"/>
                <w:sz w:val="24"/>
                <w:lang w:eastAsia="ja-JP"/>
              </w:rPr>
              <w:t>4.2.1.5</w:t>
            </w:r>
            <w:r w:rsidRPr="00BD77FA">
              <w:rPr>
                <w:rFonts w:ascii="Arial" w:eastAsia="等线" w:hAnsi="Arial"/>
                <w:sz w:val="24"/>
                <w:lang w:eastAsia="ja-JP"/>
              </w:rPr>
              <w:tab/>
            </w:r>
            <w:bookmarkEnd w:id="17"/>
            <w:r w:rsidRPr="00BD77FA">
              <w:rPr>
                <w:rFonts w:ascii="Arial" w:eastAsia="等线" w:hAnsi="Arial"/>
                <w:sz w:val="24"/>
                <w:lang w:eastAsia="ja-JP"/>
              </w:rPr>
              <w:t>Packet Loss Rate</w:t>
            </w:r>
            <w:bookmarkEnd w:id="18"/>
            <w:bookmarkEnd w:id="19"/>
            <w:bookmarkEnd w:id="20"/>
          </w:p>
          <w:p w14:paraId="2323BBCD" w14:textId="77777777" w:rsidR="00BD77FA" w:rsidRPr="00BD77FA" w:rsidRDefault="00BD77FA" w:rsidP="00BD77FA">
            <w:pPr>
              <w:keepNext/>
              <w:keepLines/>
              <w:spacing w:before="120"/>
              <w:ind w:left="1701" w:hanging="1701"/>
              <w:outlineLvl w:val="4"/>
              <w:rPr>
                <w:rFonts w:ascii="Arial" w:eastAsia="等线" w:hAnsi="Arial"/>
                <w:sz w:val="22"/>
                <w:lang w:eastAsia="ja-JP"/>
              </w:rPr>
            </w:pPr>
            <w:bookmarkStart w:id="23" w:name="_Toc518910494"/>
            <w:bookmarkStart w:id="24" w:name="_Toc43234924"/>
            <w:bookmarkStart w:id="25" w:name="_Toc43242716"/>
            <w:bookmarkStart w:id="26" w:name="_Toc46328582"/>
            <w:r w:rsidRPr="00BD77FA">
              <w:rPr>
                <w:rFonts w:ascii="Arial" w:eastAsia="等线" w:hAnsi="Arial"/>
                <w:sz w:val="22"/>
                <w:lang w:eastAsia="ja-JP"/>
              </w:rPr>
              <w:t>4.2.1.5.1</w:t>
            </w:r>
            <w:r w:rsidRPr="00BD77FA">
              <w:rPr>
                <w:rFonts w:ascii="Arial" w:eastAsia="等线" w:hAnsi="Arial"/>
                <w:sz w:val="22"/>
                <w:lang w:eastAsia="ja-JP"/>
              </w:rPr>
              <w:tab/>
            </w:r>
            <w:bookmarkStart w:id="27" w:name="_Hlk24021945"/>
            <w:bookmarkStart w:id="28" w:name="_Hlk40190197"/>
            <w:r w:rsidRPr="00BD77FA">
              <w:rPr>
                <w:rFonts w:ascii="Arial" w:eastAsia="等线" w:hAnsi="Arial"/>
                <w:sz w:val="22"/>
                <w:lang w:eastAsia="ja-JP"/>
              </w:rPr>
              <w:t>Packet Uu Loss Rate in the DL per</w:t>
            </w:r>
            <w:bookmarkEnd w:id="23"/>
            <w:bookmarkEnd w:id="27"/>
            <w:r w:rsidRPr="00BD77FA">
              <w:rPr>
                <w:rFonts w:ascii="Arial" w:eastAsia="等线" w:hAnsi="Arial"/>
                <w:sz w:val="22"/>
                <w:lang w:eastAsia="ja-JP"/>
              </w:rPr>
              <w:t xml:space="preserve"> DRB per UE</w:t>
            </w:r>
            <w:bookmarkEnd w:id="24"/>
            <w:bookmarkEnd w:id="25"/>
            <w:bookmarkEnd w:id="26"/>
          </w:p>
          <w:p w14:paraId="2CE85DB9" w14:textId="77777777" w:rsidR="00BD77FA" w:rsidRPr="00BD77FA" w:rsidRDefault="00BD77FA" w:rsidP="00BD77FA">
            <w:pPr>
              <w:rPr>
                <w:rFonts w:eastAsia="等线"/>
                <w:kern w:val="2"/>
              </w:rPr>
            </w:pPr>
            <w:r w:rsidRPr="00BD77FA">
              <w:rPr>
                <w:rFonts w:eastAsia="等线"/>
                <w:kern w:val="2"/>
              </w:rPr>
              <w:t>The objective of this measurement is to measure packets that are lost at Uu transmission, for OAM performance observability.</w:t>
            </w:r>
          </w:p>
          <w:p w14:paraId="69604929" w14:textId="77777777" w:rsidR="00BD77FA" w:rsidRPr="00BD77FA" w:rsidRDefault="00BD77FA" w:rsidP="00BD77FA">
            <w:pPr>
              <w:rPr>
                <w:rFonts w:eastAsia="等线"/>
                <w:kern w:val="2"/>
              </w:rPr>
            </w:pPr>
            <w:bookmarkStart w:id="29" w:name="_Hlk31189133"/>
            <w:r w:rsidRPr="00BD77FA">
              <w:rPr>
                <w:rFonts w:eastAsia="等线"/>
                <w:kern w:val="2"/>
              </w:rPr>
              <w:t>Protocol Layer: RLC</w:t>
            </w:r>
          </w:p>
          <w:p w14:paraId="2DE3AA9F" w14:textId="77777777" w:rsidR="00BD77FA" w:rsidRPr="00BD77FA" w:rsidRDefault="00BD77FA" w:rsidP="00BD77FA">
            <w:pPr>
              <w:keepNext/>
              <w:keepLines/>
              <w:spacing w:before="60"/>
              <w:jc w:val="center"/>
              <w:rPr>
                <w:rFonts w:ascii="Arial" w:eastAsia="等线" w:hAnsi="Arial" w:cs="Arial"/>
                <w:b/>
                <w:kern w:val="2"/>
                <w:lang w:eastAsia="zh-CN"/>
              </w:rPr>
            </w:pPr>
            <w:r w:rsidRPr="00BD77FA">
              <w:rPr>
                <w:rFonts w:ascii="Arial" w:eastAsia="等线" w:hAnsi="Arial"/>
                <w:b/>
              </w:rPr>
              <w:t xml:space="preserve">Table 4.2.1.5.1-1: Definition for </w:t>
            </w:r>
            <w:r w:rsidRPr="00BD77FA">
              <w:rPr>
                <w:rFonts w:ascii="Arial" w:eastAsia="等线" w:hAnsi="Arial"/>
                <w:b/>
                <w:lang w:eastAsia="ja-JP"/>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D77FA" w:rsidRPr="00BD77FA" w14:paraId="49D135C5" w14:textId="77777777" w:rsidTr="00D90A9F">
              <w:trPr>
                <w:cantSplit/>
                <w:jc w:val="center"/>
              </w:trPr>
              <w:tc>
                <w:tcPr>
                  <w:tcW w:w="1951" w:type="dxa"/>
                </w:tcPr>
                <w:bookmarkEnd w:id="29"/>
                <w:p w14:paraId="121571DA" w14:textId="77777777" w:rsidR="00BD77FA" w:rsidRPr="00BD77FA" w:rsidRDefault="00BD77FA" w:rsidP="00BD77FA">
                  <w:pPr>
                    <w:keepNext/>
                    <w:keepLines/>
                    <w:spacing w:after="0"/>
                    <w:rPr>
                      <w:rFonts w:ascii="Arial" w:eastAsia="等线" w:hAnsi="Arial"/>
                      <w:sz w:val="18"/>
                      <w:lang w:eastAsia="zh-CN"/>
                    </w:rPr>
                  </w:pPr>
                  <w:r w:rsidRPr="00BD77FA">
                    <w:rPr>
                      <w:rFonts w:ascii="Arial" w:eastAsia="等线" w:hAnsi="Arial"/>
                      <w:sz w:val="18"/>
                      <w:lang w:eastAsia="zh-CN"/>
                    </w:rPr>
                    <w:t>Definition</w:t>
                  </w:r>
                </w:p>
              </w:tc>
              <w:tc>
                <w:tcPr>
                  <w:tcW w:w="7787" w:type="dxa"/>
                </w:tcPr>
                <w:p w14:paraId="5BBD74BC" w14:textId="77777777" w:rsidR="00BD77FA" w:rsidRPr="00BD77FA" w:rsidRDefault="00BD77FA" w:rsidP="00BD77FA">
                  <w:pPr>
                    <w:keepNext/>
                    <w:keepLines/>
                    <w:spacing w:after="0"/>
                    <w:rPr>
                      <w:rFonts w:ascii="Arial" w:eastAsia="等线" w:hAnsi="Arial"/>
                      <w:sz w:val="18"/>
                      <w:lang w:eastAsia="zh-CN"/>
                    </w:rPr>
                  </w:pPr>
                  <w:r w:rsidRPr="00BD77FA">
                    <w:rPr>
                      <w:rFonts w:ascii="Arial" w:eastAsia="等线" w:hAnsi="Arial"/>
                      <w:sz w:val="18"/>
                    </w:rPr>
                    <w:t>Uu Packet Loss Rate in the DL per DRB per UE.</w:t>
                  </w:r>
                  <w:r w:rsidRPr="00BD77FA">
                    <w:rPr>
                      <w:rFonts w:ascii="Arial" w:eastAsia="MS Mincho" w:hAnsi="Arial"/>
                      <w:sz w:val="18"/>
                      <w:lang w:eastAsia="zh-CN"/>
                    </w:rPr>
                    <w:t xml:space="preserve"> </w:t>
                  </w:r>
                  <w:r w:rsidRPr="00BD77FA">
                    <w:rPr>
                      <w:rFonts w:ascii="Arial" w:eastAsia="等线" w:hAnsi="Arial"/>
                      <w:sz w:val="18"/>
                    </w:rPr>
                    <w:t>One packet corresponds to one RLC SDU. The measurement is done separately per DRB.</w:t>
                  </w:r>
                </w:p>
                <w:p w14:paraId="0E344783" w14:textId="77777777" w:rsidR="00BD77FA" w:rsidRPr="00BD77FA" w:rsidRDefault="00BD77FA" w:rsidP="00BD77FA">
                  <w:pPr>
                    <w:keepNext/>
                    <w:keepLines/>
                    <w:spacing w:after="0"/>
                    <w:rPr>
                      <w:rFonts w:ascii="Arial" w:eastAsia="等线" w:hAnsi="Arial"/>
                      <w:sz w:val="18"/>
                      <w:lang w:eastAsia="zh-CN"/>
                    </w:rPr>
                  </w:pPr>
                  <w:r w:rsidRPr="00BD77FA">
                    <w:rPr>
                      <w:rFonts w:ascii="Arial" w:eastAsia="等线" w:hAnsi="Arial"/>
                      <w:sz w:val="18"/>
                      <w:lang w:eastAsia="zh-CN"/>
                    </w:rPr>
                    <w:t>Detailed Definition:</w:t>
                  </w:r>
                </w:p>
                <w:p w14:paraId="06A81FB2" w14:textId="6F9A14F8" w:rsidR="00BD77FA" w:rsidRPr="00BD77FA" w:rsidRDefault="00BD77FA" w:rsidP="00BD77FA">
                  <w:pPr>
                    <w:keepNext/>
                    <w:keepLines/>
                    <w:spacing w:after="0"/>
                    <w:rPr>
                      <w:rFonts w:ascii="Arial" w:eastAsia="等线" w:hAnsi="Arial"/>
                      <w:sz w:val="18"/>
                      <w:lang w:eastAsia="zh-CN"/>
                    </w:rPr>
                  </w:pPr>
                  <m:oMath>
                    <m:r>
                      <w:rPr>
                        <w:rFonts w:ascii="Cambria Math" w:eastAsia="等线" w:hAnsi="Arial"/>
                        <w:sz w:val="18"/>
                      </w:rPr>
                      <m:t>M(T,drbid)=</m:t>
                    </m:r>
                    <m:d>
                      <m:dPr>
                        <m:begChr m:val="⌊"/>
                        <m:endChr m:val="⌋"/>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Arial"/>
                                <w:sz w:val="18"/>
                              </w:rPr>
                              <m:t>Dloss(T,drbid)</m:t>
                            </m:r>
                            <m:r>
                              <w:rPr>
                                <w:rFonts w:ascii="Cambria Math" w:eastAsia="MS Mincho" w:hAnsi="Cambria Math" w:cs="MS Mincho"/>
                                <w:sz w:val="18"/>
                              </w:rPr>
                              <m:t>*</m:t>
                            </m:r>
                            <m:r>
                              <w:rPr>
                                <w:rFonts w:ascii="Cambria Math" w:eastAsia="等线" w:hAnsi="Arial"/>
                                <w:sz w:val="18"/>
                              </w:rPr>
                              <m:t>1000000</m:t>
                            </m:r>
                          </m:num>
                          <m:den>
                            <m:r>
                              <w:rPr>
                                <w:rFonts w:ascii="Cambria Math" w:eastAsia="等线" w:hAnsi="Arial"/>
                                <w:sz w:val="18"/>
                              </w:rPr>
                              <m:t>N(T,drbid)+Dloss(T,drbid)</m:t>
                            </m:r>
                          </m:den>
                        </m:f>
                      </m:e>
                    </m:d>
                  </m:oMath>
                  <w:r w:rsidRPr="00BD77FA">
                    <w:rPr>
                      <w:rFonts w:ascii="Arial" w:eastAsia="等线" w:hAnsi="Arial"/>
                      <w:sz w:val="18"/>
                    </w:rPr>
                    <w:t>, where</w:t>
                  </w:r>
                </w:p>
                <w:p w14:paraId="7AD49E7E" w14:textId="77777777" w:rsidR="00BD77FA" w:rsidRPr="00BD77FA" w:rsidRDefault="00BD77FA" w:rsidP="00BD77FA">
                  <w:pPr>
                    <w:keepNext/>
                    <w:keepLines/>
                    <w:spacing w:after="0"/>
                    <w:rPr>
                      <w:rFonts w:ascii="Arial" w:eastAsia="等线" w:hAnsi="Arial"/>
                      <w:sz w:val="18"/>
                      <w:lang w:eastAsia="zh-CN"/>
                    </w:rPr>
                  </w:pPr>
                  <w:r w:rsidRPr="00BD77FA">
                    <w:rPr>
                      <w:rFonts w:ascii="Arial" w:eastAsia="等线" w:hAnsi="Arial"/>
                      <w:sz w:val="18"/>
                    </w:rPr>
                    <w:t>explanations can be found in the table 4.2.1.5.1-2 below.</w:t>
                  </w:r>
                </w:p>
              </w:tc>
            </w:tr>
          </w:tbl>
          <w:p w14:paraId="7A0892EA" w14:textId="77777777" w:rsidR="00BD77FA" w:rsidRPr="00BD77FA" w:rsidRDefault="00BD77FA" w:rsidP="00BD77FA">
            <w:pPr>
              <w:rPr>
                <w:rFonts w:eastAsia="等线"/>
                <w:kern w:val="2"/>
                <w:lang w:eastAsia="zh-CN"/>
              </w:rPr>
            </w:pPr>
          </w:p>
          <w:p w14:paraId="35F91EBC" w14:textId="77777777" w:rsidR="00BD77FA" w:rsidRPr="00BD77FA" w:rsidRDefault="00BD77FA" w:rsidP="00BD77FA">
            <w:pPr>
              <w:keepLines/>
              <w:ind w:left="1135" w:hanging="851"/>
              <w:rPr>
                <w:rFonts w:eastAsia="等线"/>
                <w:lang w:eastAsia="zh-CN"/>
              </w:rPr>
            </w:pPr>
            <w:r w:rsidRPr="00BD77FA">
              <w:rPr>
                <w:rFonts w:eastAsia="等线"/>
                <w:lang w:eastAsia="zh-CN"/>
              </w:rPr>
              <w:t>NOTE 1:</w:t>
            </w:r>
            <w:r w:rsidRPr="00BD77FA">
              <w:rPr>
                <w:rFonts w:eastAsia="等线"/>
                <w:lang w:eastAsia="zh-CN"/>
              </w:rPr>
              <w:tab/>
              <w:t>Packet loss is expected to be upper bounded by the PE</w:t>
            </w:r>
            <w:del w:id="30" w:author="CMCC-Ningyu" w:date="2020-08-04T15:03:00Z">
              <w:r w:rsidRPr="00BD77FA" w:rsidDel="00552DE0">
                <w:rPr>
                  <w:rFonts w:eastAsia="等线"/>
                  <w:lang w:eastAsia="zh-CN"/>
                </w:rPr>
                <w:delText>L</w:delText>
              </w:r>
            </w:del>
            <w:r w:rsidRPr="00BD77FA">
              <w:rPr>
                <w:rFonts w:eastAsia="等线"/>
                <w:lang w:eastAsia="zh-CN"/>
              </w:rPr>
              <w:t>R</w:t>
            </w:r>
            <w:ins w:id="31" w:author="CMCC-Ningyu" w:date="2020-08-04T15:04:00Z">
              <w:r w:rsidRPr="00BD77FA">
                <w:rPr>
                  <w:rFonts w:eastAsia="等线"/>
                  <w:lang w:eastAsia="zh-CN"/>
                </w:rPr>
                <w:t xml:space="preserve"> (packet error rate, as defined in TS 23.501 [4])</w:t>
              </w:r>
            </w:ins>
            <w:r w:rsidRPr="00BD77FA">
              <w:rPr>
                <w:rFonts w:eastAsia="等线"/>
                <w:lang w:eastAsia="zh-CN"/>
              </w:rPr>
              <w:t xml:space="preserve"> of the DRB which takes values between 10</w:t>
            </w:r>
            <w:r w:rsidRPr="00BD77FA">
              <w:rPr>
                <w:rFonts w:eastAsia="等线"/>
                <w:vertAlign w:val="superscript"/>
                <w:lang w:eastAsia="zh-CN"/>
              </w:rPr>
              <w:t>-6</w:t>
            </w:r>
            <w:r w:rsidRPr="00BD77FA">
              <w:rPr>
                <w:rFonts w:eastAsia="等线"/>
                <w:lang w:eastAsia="zh-CN"/>
              </w:rPr>
              <w:t xml:space="preserve"> and 10</w:t>
            </w:r>
            <w:r w:rsidRPr="00BD77FA">
              <w:rPr>
                <w:rFonts w:eastAsia="等线"/>
                <w:vertAlign w:val="superscript"/>
                <w:lang w:eastAsia="zh-CN"/>
              </w:rPr>
              <w:t>-2</w:t>
            </w:r>
            <w:r w:rsidRPr="00BD77FA">
              <w:rPr>
                <w:rFonts w:eastAsia="等线"/>
                <w:lang w:eastAsia="zh-CN"/>
              </w:rPr>
              <w:t>. The statistical accuracy of an individual packet loss rate measurement result is dependent on how many packets have been received, and thus the time for the measurement.</w:t>
            </w:r>
          </w:p>
          <w:p w14:paraId="311CD25D" w14:textId="77777777" w:rsidR="00BD77FA" w:rsidRPr="00BD77FA" w:rsidRDefault="00BD77FA" w:rsidP="00BD77FA">
            <w:pPr>
              <w:keepLines/>
              <w:ind w:left="1135" w:hanging="851"/>
              <w:rPr>
                <w:rFonts w:eastAsia="等线"/>
              </w:rPr>
            </w:pPr>
            <w:r w:rsidRPr="00BD77FA">
              <w:rPr>
                <w:rFonts w:eastAsia="等线"/>
                <w:lang w:eastAsia="zh-CN"/>
              </w:rPr>
              <w:t>NOTE 2:</w:t>
            </w:r>
            <w:r w:rsidRPr="00BD77FA">
              <w:rPr>
                <w:rFonts w:eastAsia="等线"/>
                <w:lang w:eastAsia="zh-CN"/>
              </w:rPr>
              <w:tab/>
              <w:t>The granularity for Packet loss rate measurement is per DRB per UE, as defined in TS 28.552 [2].</w:t>
            </w:r>
          </w:p>
          <w:p w14:paraId="39BEF8E0" w14:textId="77777777" w:rsidR="00BD77FA" w:rsidRPr="00BD77FA" w:rsidRDefault="00BD77FA" w:rsidP="00BD77FA">
            <w:pPr>
              <w:keepNext/>
              <w:keepLines/>
              <w:spacing w:before="60"/>
              <w:jc w:val="center"/>
              <w:rPr>
                <w:rFonts w:ascii="Arial" w:eastAsia="等线" w:hAnsi="Arial"/>
                <w:b/>
                <w:kern w:val="2"/>
                <w:lang w:eastAsia="zh-CN"/>
              </w:rPr>
            </w:pPr>
            <w:r w:rsidRPr="00BD77FA">
              <w:rPr>
                <w:rFonts w:ascii="Arial" w:eastAsia="等线" w:hAnsi="Arial"/>
                <w:b/>
              </w:rPr>
              <w:t xml:space="preserve">Table 4.2.1.5.1-2: </w:t>
            </w:r>
            <w:r w:rsidRPr="00BD77FA">
              <w:rPr>
                <w:rFonts w:ascii="Arial" w:eastAsia="宋体" w:hAnsi="Arial"/>
                <w:b/>
              </w:rPr>
              <w:t>Parameter description for</w:t>
            </w:r>
            <w:r w:rsidRPr="00BD77FA">
              <w:rPr>
                <w:rFonts w:ascii="Arial" w:eastAsia="等线" w:hAnsi="Arial"/>
                <w:b/>
                <w:lang w:eastAsia="ja-JP"/>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D77FA" w:rsidRPr="00BD77FA" w14:paraId="51B1C556" w14:textId="77777777" w:rsidTr="00D90A9F">
              <w:trPr>
                <w:trHeight w:val="179"/>
                <w:jc w:val="center"/>
              </w:trPr>
              <w:tc>
                <w:tcPr>
                  <w:tcW w:w="1775" w:type="dxa"/>
                  <w:vAlign w:val="center"/>
                </w:tcPr>
                <w:p w14:paraId="6E5E80F7" w14:textId="1BFFD8AF" w:rsidR="00BD77FA" w:rsidRPr="00BD77FA" w:rsidRDefault="00BD77FA" w:rsidP="00BD77FA">
                  <w:pPr>
                    <w:keepNext/>
                    <w:keepLines/>
                    <w:spacing w:after="0"/>
                    <w:rPr>
                      <w:rFonts w:ascii="Arial" w:eastAsia="宋体" w:hAnsi="Arial" w:cs="Arial"/>
                      <w:kern w:val="2"/>
                      <w:sz w:val="18"/>
                      <w:lang w:eastAsia="zh-CN"/>
                    </w:rPr>
                  </w:pPr>
                  <m:oMathPara>
                    <m:oMath>
                      <m:r>
                        <w:rPr>
                          <w:rFonts w:ascii="Cambria Math" w:eastAsia="等线" w:hAnsi="Cambria Math"/>
                          <w:sz w:val="18"/>
                        </w:rPr>
                        <m:t>M</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3A866A88" w14:textId="77777777" w:rsidR="00BD77FA" w:rsidRPr="00BD77FA" w:rsidRDefault="00BD77FA" w:rsidP="00BD77FA">
                  <w:pPr>
                    <w:keepNext/>
                    <w:keepLines/>
                    <w:spacing w:after="0"/>
                    <w:rPr>
                      <w:rFonts w:ascii="Arial" w:eastAsia="等线" w:hAnsi="Arial"/>
                      <w:sz w:val="18"/>
                    </w:rPr>
                  </w:pPr>
                  <w:r w:rsidRPr="00BD77FA">
                    <w:rPr>
                      <w:rFonts w:ascii="Arial" w:eastAsia="等线" w:hAnsi="Arial"/>
                      <w:sz w:val="18"/>
                    </w:rPr>
                    <w:t>Packet Loss Rate in the DL per DRB per UE. Unit: number of lost packets per transmitted packets * 10</w:t>
                  </w:r>
                  <w:r w:rsidRPr="00BD77FA">
                    <w:rPr>
                      <w:rFonts w:ascii="Arial" w:eastAsia="等线" w:hAnsi="Arial"/>
                      <w:sz w:val="18"/>
                      <w:vertAlign w:val="superscript"/>
                    </w:rPr>
                    <w:t>6</w:t>
                  </w:r>
                  <w:r w:rsidRPr="00BD77FA">
                    <w:rPr>
                      <w:rFonts w:ascii="Arial" w:eastAsia="等线" w:hAnsi="Arial"/>
                      <w:sz w:val="18"/>
                    </w:rPr>
                    <w:t xml:space="preserve">, Integer. </w:t>
                  </w:r>
                </w:p>
              </w:tc>
            </w:tr>
            <w:tr w:rsidR="00BD77FA" w:rsidRPr="00BD77FA" w14:paraId="1D9DFBBB" w14:textId="77777777" w:rsidTr="00D90A9F">
              <w:trPr>
                <w:trHeight w:val="179"/>
                <w:jc w:val="center"/>
              </w:trPr>
              <w:tc>
                <w:tcPr>
                  <w:tcW w:w="1775" w:type="dxa"/>
                  <w:vAlign w:val="center"/>
                </w:tcPr>
                <w:p w14:paraId="2BEC5D98" w14:textId="02AC048B" w:rsidR="00BD77FA" w:rsidRPr="00BD77FA" w:rsidRDefault="00BD77FA" w:rsidP="00BD77FA">
                  <w:pPr>
                    <w:keepNext/>
                    <w:keepLines/>
                    <w:spacing w:after="0"/>
                    <w:rPr>
                      <w:rFonts w:ascii="Arial" w:eastAsia="宋体" w:hAnsi="Arial" w:cs="Arial"/>
                      <w:kern w:val="2"/>
                      <w:sz w:val="18"/>
                      <w:lang w:eastAsia="zh-CN"/>
                    </w:rPr>
                  </w:pPr>
                  <m:oMathPara>
                    <m:oMath>
                      <m:r>
                        <w:rPr>
                          <w:rFonts w:ascii="Cambria Math" w:eastAsia="等线" w:hAnsi="Cambria Math"/>
                          <w:sz w:val="18"/>
                        </w:rPr>
                        <m:t>Dloss</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25CF5288" w14:textId="3F50E73F" w:rsidR="00BD77FA" w:rsidRPr="00BD77FA" w:rsidRDefault="00BD77FA" w:rsidP="00BD77FA">
                  <w:pPr>
                    <w:keepNext/>
                    <w:keepLines/>
                    <w:spacing w:after="0"/>
                    <w:rPr>
                      <w:rFonts w:ascii="Arial" w:eastAsia="等线" w:hAnsi="Arial"/>
                      <w:sz w:val="18"/>
                    </w:rPr>
                  </w:pPr>
                  <w:r w:rsidRPr="00BD77FA">
                    <w:rPr>
                      <w:rFonts w:ascii="Arial" w:eastAsia="等线" w:hAnsi="Arial"/>
                      <w:sz w:val="18"/>
                    </w:rPr>
                    <w:t xml:space="preserve">Number of DL packets, of a data radio bearer with DRB Identity = </w:t>
                  </w:r>
                  <m:oMath>
                    <m:r>
                      <w:rPr>
                        <w:rFonts w:ascii="Cambria Math" w:eastAsia="等线" w:hAnsi="Cambria Math"/>
                        <w:sz w:val="18"/>
                      </w:rPr>
                      <m:t>drbid</m:t>
                    </m:r>
                  </m:oMath>
                  <w:r w:rsidRPr="00BD77FA">
                    <w:rPr>
                      <w:rFonts w:ascii="Arial" w:eastAsia="等线" w:hAnsi="Arial"/>
                      <w:sz w:val="18"/>
                    </w:rPr>
                    <w:t xml:space="preserve">, for which at least a part has been transmitted over the air but not positively acknowledged, and it was decided during time period </w:t>
                  </w:r>
                  <m:oMath>
                    <m:r>
                      <w:rPr>
                        <w:rFonts w:ascii="Cambria Math" w:eastAsia="等线" w:hAnsi="Cambria Math"/>
                        <w:sz w:val="18"/>
                      </w:rPr>
                      <m:t>T</m:t>
                    </m:r>
                  </m:oMath>
                  <w:r w:rsidRPr="00BD77FA">
                    <w:rPr>
                      <w:rFonts w:ascii="Arial" w:eastAsia="等线" w:hAnsi="Arial"/>
                      <w:sz w:val="18"/>
                    </w:rPr>
                    <w:t xml:space="preserve"> that no more transmission attempts will be done. If transmission of a packet might continue in another cell, it shall not be included in this count.</w:t>
                  </w:r>
                </w:p>
              </w:tc>
            </w:tr>
            <w:tr w:rsidR="00BD77FA" w:rsidRPr="00BD77FA" w14:paraId="026DC415" w14:textId="77777777" w:rsidTr="00D90A9F">
              <w:trPr>
                <w:trHeight w:val="179"/>
                <w:jc w:val="center"/>
              </w:trPr>
              <w:tc>
                <w:tcPr>
                  <w:tcW w:w="1775" w:type="dxa"/>
                  <w:vAlign w:val="center"/>
                </w:tcPr>
                <w:p w14:paraId="50CF03FB" w14:textId="0DB3EC0C" w:rsidR="00BD77FA" w:rsidRPr="00BD77FA" w:rsidRDefault="00BD77FA" w:rsidP="00BD77FA">
                  <w:pPr>
                    <w:keepNext/>
                    <w:keepLines/>
                    <w:spacing w:after="0"/>
                    <w:rPr>
                      <w:rFonts w:ascii="Arial" w:eastAsia="宋体" w:hAnsi="Arial" w:cs="Arial"/>
                      <w:kern w:val="2"/>
                      <w:sz w:val="18"/>
                      <w:lang w:eastAsia="zh-CN"/>
                    </w:rPr>
                  </w:pPr>
                  <m:oMathPara>
                    <m:oMath>
                      <m:r>
                        <w:rPr>
                          <w:rFonts w:ascii="Cambria Math" w:eastAsia="等线" w:hAnsi="Cambria Math"/>
                          <w:sz w:val="18"/>
                        </w:rPr>
                        <w:lastRenderedPageBreak/>
                        <m:t>N</m:t>
                      </m:r>
                      <m:r>
                        <m:rPr>
                          <m:sty m:val="p"/>
                        </m:rPr>
                        <w:rPr>
                          <w:rFonts w:ascii="Cambria Math" w:eastAsia="等线" w:hAnsi="Cambria Math"/>
                          <w:sz w:val="18"/>
                        </w:rPr>
                        <m:t>(</m:t>
                      </m:r>
                      <m:r>
                        <w:rPr>
                          <w:rFonts w:ascii="Cambria Math" w:eastAsia="等线" w:hAnsi="Cambria Math"/>
                          <w:sz w:val="18"/>
                        </w:rPr>
                        <m:t>T</m:t>
                      </m:r>
                      <m:r>
                        <m:rPr>
                          <m:sty m:val="p"/>
                        </m:rPr>
                        <w:rPr>
                          <w:rFonts w:ascii="Cambria Math" w:eastAsia="等线" w:hAnsi="Cambria Math"/>
                          <w:sz w:val="18"/>
                        </w:rPr>
                        <m:t>,</m:t>
                      </m:r>
                      <m:r>
                        <w:rPr>
                          <w:rFonts w:ascii="Cambria Math" w:eastAsia="等线" w:hAnsi="Cambria Math"/>
                          <w:sz w:val="18"/>
                        </w:rPr>
                        <m:t>drbid</m:t>
                      </m:r>
                      <m:r>
                        <m:rPr>
                          <m:sty m:val="p"/>
                        </m:rPr>
                        <w:rPr>
                          <w:rFonts w:ascii="Cambria Math" w:eastAsia="等线" w:hAnsi="Cambria Math"/>
                          <w:sz w:val="18"/>
                        </w:rPr>
                        <m:t>)</m:t>
                      </m:r>
                    </m:oMath>
                  </m:oMathPara>
                </w:p>
              </w:tc>
              <w:tc>
                <w:tcPr>
                  <w:tcW w:w="4885" w:type="dxa"/>
                  <w:vAlign w:val="center"/>
                </w:tcPr>
                <w:p w14:paraId="30D8A63A" w14:textId="667D5B24" w:rsidR="00BD77FA" w:rsidRPr="00BD77FA" w:rsidRDefault="00BD77FA" w:rsidP="00BD77FA">
                  <w:pPr>
                    <w:keepNext/>
                    <w:keepLines/>
                    <w:spacing w:after="0"/>
                    <w:rPr>
                      <w:rFonts w:ascii="Arial" w:eastAsia="宋体" w:hAnsi="Arial"/>
                      <w:sz w:val="18"/>
                      <w:lang w:eastAsia="zh-CN"/>
                    </w:rPr>
                  </w:pPr>
                  <w:r w:rsidRPr="00BD77FA">
                    <w:rPr>
                      <w:rFonts w:ascii="Arial" w:eastAsia="等线" w:hAnsi="Arial"/>
                      <w:sz w:val="18"/>
                    </w:rPr>
                    <w:t xml:space="preserve">Number of DL packets, of a data radio bearer with DRB Identity = </w:t>
                  </w:r>
                  <m:oMath>
                    <m:r>
                      <w:rPr>
                        <w:rFonts w:ascii="Cambria Math" w:eastAsia="等线" w:hAnsi="Cambria Math"/>
                        <w:sz w:val="18"/>
                      </w:rPr>
                      <m:t>drbid</m:t>
                    </m:r>
                  </m:oMath>
                  <w:r w:rsidRPr="00BD77FA">
                    <w:rPr>
                      <w:rFonts w:ascii="Arial" w:eastAsia="等线" w:hAnsi="Arial"/>
                      <w:sz w:val="18"/>
                    </w:rPr>
                    <w:t xml:space="preserve">, which has been transmitted over the air and positively acknowledged during time period </w:t>
                  </w:r>
                  <m:oMath>
                    <m:r>
                      <w:rPr>
                        <w:rFonts w:ascii="Cambria Math" w:eastAsia="等线" w:hAnsi="Cambria Math"/>
                        <w:sz w:val="18"/>
                      </w:rPr>
                      <m:t>T</m:t>
                    </m:r>
                  </m:oMath>
                  <w:r w:rsidRPr="00BD77FA">
                    <w:rPr>
                      <w:rFonts w:ascii="Arial" w:eastAsia="等线" w:hAnsi="Arial"/>
                      <w:sz w:val="18"/>
                    </w:rPr>
                    <w:t xml:space="preserve">. </w:t>
                  </w:r>
                </w:p>
              </w:tc>
            </w:tr>
            <w:tr w:rsidR="00BD77FA" w:rsidRPr="00BD77FA" w14:paraId="52F47EC9" w14:textId="77777777" w:rsidTr="00D90A9F">
              <w:trPr>
                <w:trHeight w:val="179"/>
                <w:jc w:val="center"/>
              </w:trPr>
              <w:tc>
                <w:tcPr>
                  <w:tcW w:w="1775" w:type="dxa"/>
                  <w:vAlign w:val="center"/>
                </w:tcPr>
                <w:p w14:paraId="48081845" w14:textId="501FEB0C" w:rsidR="00BD77FA" w:rsidRPr="00BD77FA" w:rsidRDefault="00BD77FA" w:rsidP="00BD77FA">
                  <w:pPr>
                    <w:keepNext/>
                    <w:keepLines/>
                    <w:spacing w:after="0"/>
                    <w:rPr>
                      <w:rFonts w:ascii="Arial" w:eastAsia="宋体" w:hAnsi="Arial" w:cs="Arial"/>
                      <w:kern w:val="2"/>
                      <w:sz w:val="18"/>
                      <w:lang w:eastAsia="zh-CN"/>
                    </w:rPr>
                  </w:pPr>
                  <m:oMathPara>
                    <m:oMath>
                      <m:r>
                        <w:rPr>
                          <w:rFonts w:ascii="Cambria Math" w:eastAsia="等线" w:hAnsi="Cambria Math"/>
                          <w:sz w:val="18"/>
                        </w:rPr>
                        <m:t>T</m:t>
                      </m:r>
                    </m:oMath>
                  </m:oMathPara>
                </w:p>
              </w:tc>
              <w:tc>
                <w:tcPr>
                  <w:tcW w:w="4885" w:type="dxa"/>
                  <w:vAlign w:val="center"/>
                </w:tcPr>
                <w:p w14:paraId="7997E336" w14:textId="77777777" w:rsidR="00BD77FA" w:rsidRPr="00BD77FA" w:rsidRDefault="00BD77FA" w:rsidP="00BD77FA">
                  <w:pPr>
                    <w:keepNext/>
                    <w:keepLines/>
                    <w:spacing w:after="0"/>
                    <w:rPr>
                      <w:rFonts w:ascii="Arial" w:eastAsia="宋体" w:hAnsi="Arial"/>
                      <w:sz w:val="18"/>
                      <w:lang w:eastAsia="zh-CN"/>
                    </w:rPr>
                  </w:pPr>
                  <w:r w:rsidRPr="00BD77FA">
                    <w:rPr>
                      <w:rFonts w:ascii="Arial" w:eastAsia="宋体" w:hAnsi="Arial"/>
                      <w:sz w:val="18"/>
                      <w:lang w:eastAsia="zh-CN"/>
                    </w:rPr>
                    <w:t>Time Period during which the measurement is performed, Unit: minutes.</w:t>
                  </w:r>
                </w:p>
              </w:tc>
            </w:tr>
            <w:tr w:rsidR="00BD77FA" w:rsidRPr="00BD77FA" w14:paraId="40197433" w14:textId="77777777" w:rsidTr="00D90A9F">
              <w:trPr>
                <w:trHeight w:val="179"/>
                <w:jc w:val="center"/>
              </w:trPr>
              <w:tc>
                <w:tcPr>
                  <w:tcW w:w="1775" w:type="dxa"/>
                  <w:vAlign w:val="center"/>
                </w:tcPr>
                <w:p w14:paraId="08B0BBB7" w14:textId="4857786B" w:rsidR="00BD77FA" w:rsidRPr="00BD77FA" w:rsidRDefault="00BD77FA" w:rsidP="00BD77FA">
                  <w:pPr>
                    <w:keepNext/>
                    <w:keepLines/>
                    <w:spacing w:after="0"/>
                    <w:rPr>
                      <w:rFonts w:ascii="Arial" w:eastAsia="等线" w:hAnsi="Arial"/>
                      <w:sz w:val="18"/>
                    </w:rPr>
                  </w:pPr>
                  <m:oMathPara>
                    <m:oMath>
                      <m:r>
                        <w:rPr>
                          <w:rFonts w:ascii="Cambria Math" w:eastAsia="等线" w:hAnsi="Cambria Math"/>
                          <w:sz w:val="18"/>
                        </w:rPr>
                        <m:t>drbid</m:t>
                      </m:r>
                    </m:oMath>
                  </m:oMathPara>
                </w:p>
              </w:tc>
              <w:tc>
                <w:tcPr>
                  <w:tcW w:w="4885" w:type="dxa"/>
                  <w:vAlign w:val="center"/>
                </w:tcPr>
                <w:p w14:paraId="7F1E1506" w14:textId="77777777" w:rsidR="00BD77FA" w:rsidRPr="00BD77FA" w:rsidRDefault="00BD77FA" w:rsidP="00BD77FA">
                  <w:pPr>
                    <w:keepNext/>
                    <w:keepLines/>
                    <w:spacing w:after="0"/>
                    <w:rPr>
                      <w:rFonts w:ascii="Arial" w:eastAsia="宋体" w:hAnsi="Arial"/>
                      <w:sz w:val="18"/>
                      <w:lang w:eastAsia="zh-CN"/>
                    </w:rPr>
                  </w:pPr>
                  <w:r w:rsidRPr="00BD77FA">
                    <w:rPr>
                      <w:rFonts w:ascii="Arial" w:eastAsia="等线" w:hAnsi="Arial"/>
                      <w:sz w:val="18"/>
                      <w:lang w:eastAsia="zh-CN"/>
                    </w:rPr>
                    <w:t>The identity of the measured DRB.</w:t>
                  </w:r>
                </w:p>
              </w:tc>
            </w:tr>
          </w:tbl>
          <w:bookmarkEnd w:id="28"/>
          <w:p w14:paraId="3D749BCD" w14:textId="708EFEF7" w:rsidR="00BD77FA" w:rsidRPr="00BD77FA" w:rsidRDefault="00BD77FA" w:rsidP="00BD77FA">
            <w:pPr>
              <w:keepNext/>
              <w:keepLines/>
              <w:spacing w:before="180"/>
              <w:outlineLvl w:val="1"/>
              <w:rPr>
                <w:lang w:eastAsia="zh-CN"/>
              </w:rPr>
            </w:pPr>
            <w:r w:rsidRPr="00BD77FA">
              <w:rPr>
                <w:rFonts w:ascii="Arial" w:eastAsia="??" w:hAnsi="Arial"/>
                <w:color w:val="FF0000"/>
                <w:sz w:val="32"/>
                <w:szCs w:val="32"/>
              </w:rPr>
              <w:t>&lt;&lt; End of change &gt;&gt;</w:t>
            </w:r>
          </w:p>
        </w:tc>
        <w:tc>
          <w:tcPr>
            <w:tcW w:w="4814" w:type="dxa"/>
          </w:tcPr>
          <w:p w14:paraId="3D89CBCF" w14:textId="77777777" w:rsidR="00BD77FA" w:rsidRDefault="00BD77FA" w:rsidP="00D90A9F">
            <w:pPr>
              <w:rPr>
                <w:rFonts w:eastAsia="宋体"/>
                <w:b/>
                <w:bCs/>
                <w:lang w:val="en-US" w:eastAsia="zh-CN"/>
              </w:rPr>
            </w:pPr>
          </w:p>
        </w:tc>
      </w:tr>
    </w:tbl>
    <w:p w14:paraId="35D679B2" w14:textId="77777777" w:rsidR="00BD77FA" w:rsidRDefault="00BD77FA" w:rsidP="00FA6098">
      <w:pPr>
        <w:rPr>
          <w:lang w:val="en-US" w:eastAsia="zh-CN"/>
        </w:rPr>
      </w:pPr>
    </w:p>
    <w:p w14:paraId="174B198C" w14:textId="6BE2EBB5" w:rsidR="00892298" w:rsidRPr="008859B7" w:rsidRDefault="00BD77FA" w:rsidP="008859B7">
      <w:pPr>
        <w:pStyle w:val="2"/>
        <w:rPr>
          <w:lang w:eastAsia="zh-CN"/>
        </w:rPr>
      </w:pPr>
      <w:r>
        <w:rPr>
          <w:lang w:eastAsia="zh-CN"/>
        </w:rPr>
        <w:t>2.2</w:t>
      </w:r>
      <w:r>
        <w:rPr>
          <w:lang w:eastAsia="zh-CN"/>
        </w:rPr>
        <w:tab/>
      </w:r>
      <w:r w:rsidR="00BB347D">
        <w:rPr>
          <w:lang w:eastAsia="zh-CN"/>
        </w:rPr>
        <w:t xml:space="preserve">Clarification for </w:t>
      </w:r>
      <w:r w:rsidR="008859B7" w:rsidRPr="008859B7">
        <w:rPr>
          <w:lang w:eastAsia="zh-CN"/>
        </w:rPr>
        <w:t xml:space="preserve">M4: </w:t>
      </w:r>
      <w:r w:rsidR="008859B7" w:rsidRPr="008859B7">
        <w:rPr>
          <w:rFonts w:hint="eastAsia"/>
          <w:lang w:eastAsia="zh-CN"/>
        </w:rPr>
        <w:t>P</w:t>
      </w:r>
      <w:r w:rsidR="008859B7" w:rsidRPr="008859B7">
        <w:rPr>
          <w:lang w:eastAsia="zh-CN"/>
        </w:rPr>
        <w:t>DCP data volume</w:t>
      </w:r>
    </w:p>
    <w:tbl>
      <w:tblPr>
        <w:tblStyle w:val="af5"/>
        <w:tblW w:w="21252" w:type="dxa"/>
        <w:tblLayout w:type="fixed"/>
        <w:tblLook w:val="04A0" w:firstRow="1" w:lastRow="0" w:firstColumn="1" w:lastColumn="0" w:noHBand="0" w:noVBand="1"/>
      </w:tblPr>
      <w:tblGrid>
        <w:gridCol w:w="1271"/>
        <w:gridCol w:w="4288"/>
        <w:gridCol w:w="10879"/>
        <w:gridCol w:w="4814"/>
      </w:tblGrid>
      <w:tr w:rsidR="00FA6098" w14:paraId="79C1D996" w14:textId="77777777" w:rsidTr="00D90A9F">
        <w:tc>
          <w:tcPr>
            <w:tcW w:w="1271" w:type="dxa"/>
          </w:tcPr>
          <w:p w14:paraId="37AF3031" w14:textId="77777777" w:rsidR="00FA6098" w:rsidRDefault="00FA6098" w:rsidP="00D90A9F">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56D88637" w14:textId="77777777" w:rsidR="00FA6098" w:rsidRDefault="00FA6098" w:rsidP="00D90A9F">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4BA1D195" w14:textId="77777777" w:rsidR="00FA6098" w:rsidRDefault="00FA6098" w:rsidP="00D90A9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19F226A9" w14:textId="77777777" w:rsidR="00FA6098" w:rsidRDefault="00FA6098" w:rsidP="00D90A9F">
            <w:pPr>
              <w:rPr>
                <w:rFonts w:eastAsia="宋体"/>
                <w:b/>
                <w:bCs/>
                <w:lang w:eastAsia="zh-CN"/>
              </w:rPr>
            </w:pPr>
            <w:r>
              <w:rPr>
                <w:rFonts w:eastAsia="宋体"/>
                <w:b/>
                <w:bCs/>
                <w:lang w:eastAsia="zh-CN"/>
              </w:rPr>
              <w:t xml:space="preserve">Comments </w:t>
            </w:r>
          </w:p>
        </w:tc>
      </w:tr>
      <w:tr w:rsidR="00FA6098" w14:paraId="7E7BD865" w14:textId="77777777" w:rsidTr="00D90A9F">
        <w:tc>
          <w:tcPr>
            <w:tcW w:w="1271" w:type="dxa"/>
          </w:tcPr>
          <w:p w14:paraId="2B351321" w14:textId="77777777" w:rsidR="00E72644" w:rsidRDefault="00E72644" w:rsidP="00D90A9F">
            <w:pPr>
              <w:rPr>
                <w:rFonts w:eastAsia="宋体"/>
                <w:lang w:eastAsia="zh-CN"/>
              </w:rPr>
            </w:pPr>
            <w:r w:rsidRPr="005569A8">
              <w:rPr>
                <w:rFonts w:ascii="Arial" w:hAnsi="Arial" w:cs="Arial"/>
                <w:sz w:val="22"/>
                <w:lang w:val="en-US"/>
              </w:rPr>
              <w:t>Ericsson</w:t>
            </w:r>
            <w:r w:rsidRPr="00E72644">
              <w:rPr>
                <w:rFonts w:eastAsia="宋体"/>
                <w:lang w:eastAsia="zh-CN"/>
              </w:rPr>
              <w:t xml:space="preserve"> </w:t>
            </w:r>
          </w:p>
          <w:p w14:paraId="5CDC3899" w14:textId="4D254E2E" w:rsidR="00FA6098" w:rsidRDefault="00E72644" w:rsidP="00D90A9F">
            <w:pPr>
              <w:rPr>
                <w:rFonts w:eastAsia="宋体"/>
                <w:lang w:eastAsia="zh-CN"/>
              </w:rPr>
            </w:pPr>
            <w:r w:rsidRPr="00E72644">
              <w:rPr>
                <w:rFonts w:eastAsia="宋体"/>
                <w:lang w:eastAsia="zh-CN"/>
              </w:rPr>
              <w:t>R2-2007669</w:t>
            </w:r>
          </w:p>
        </w:tc>
        <w:tc>
          <w:tcPr>
            <w:tcW w:w="4288" w:type="dxa"/>
          </w:tcPr>
          <w:p w14:paraId="0383D8C7" w14:textId="5E7FCDB1" w:rsidR="00FA6098" w:rsidRPr="00FA6098" w:rsidRDefault="00FA6098" w:rsidP="00FA6098">
            <w:pPr>
              <w:rPr>
                <w:lang w:val="en-US" w:eastAsia="zh-CN"/>
              </w:rPr>
            </w:pPr>
            <w:r>
              <w:rPr>
                <w:lang w:val="en-US" w:eastAsia="zh-CN"/>
              </w:rPr>
              <w:t>T</w:t>
            </w:r>
            <w:r w:rsidRPr="00FA6098">
              <w:rPr>
                <w:lang w:val="en-US" w:eastAsia="zh-CN"/>
              </w:rPr>
              <w:t>his contribution discuss</w:t>
            </w:r>
            <w:r>
              <w:rPr>
                <w:lang w:val="en-US" w:eastAsia="zh-CN"/>
              </w:rPr>
              <w:t>es</w:t>
            </w:r>
            <w:r w:rsidRPr="00FA6098">
              <w:rPr>
                <w:lang w:val="en-US" w:eastAsia="zh-CN"/>
              </w:rPr>
              <w:t xml:space="preserve"> the ambiguity related to M4 measurements in immediate MDT.  </w:t>
            </w:r>
          </w:p>
          <w:p w14:paraId="63FDE743" w14:textId="5CB17E97" w:rsidR="00FA6098" w:rsidRDefault="00FA6098" w:rsidP="00FA6098">
            <w:pPr>
              <w:widowControl w:val="0"/>
              <w:spacing w:afterLines="50" w:after="120" w:line="260" w:lineRule="auto"/>
              <w:jc w:val="both"/>
              <w:rPr>
                <w:rFonts w:eastAsia="宋体"/>
                <w:b/>
                <w:bCs/>
                <w:lang w:val="en-US" w:eastAsia="zh-CN"/>
              </w:rPr>
            </w:pPr>
            <w:r w:rsidRPr="00FA6098">
              <w:rPr>
                <w:rFonts w:eastAsia="宋体"/>
                <w:b/>
                <w:bCs/>
                <w:lang w:val="en-US" w:eastAsia="zh-CN"/>
              </w:rPr>
              <w:t>Observation 1</w:t>
            </w:r>
            <w:r w:rsidRPr="00FA6098">
              <w:rPr>
                <w:rFonts w:eastAsia="宋体"/>
                <w:b/>
                <w:bCs/>
                <w:lang w:val="en-US" w:eastAsia="zh-CN"/>
              </w:rPr>
              <w:tab/>
              <w:t>The actual definition of the M4 measurement to be used for immediate MDT is specified in TS 28.552.</w:t>
            </w:r>
          </w:p>
          <w:p w14:paraId="0D85FE2A" w14:textId="77777777" w:rsidR="00FA6098" w:rsidRPr="00FA6098" w:rsidRDefault="00FA6098" w:rsidP="00FA6098">
            <w:pPr>
              <w:rPr>
                <w:lang w:val="en-US" w:eastAsia="zh-CN"/>
              </w:rPr>
            </w:pPr>
            <w:r w:rsidRPr="00FA6098">
              <w:rPr>
                <w:lang w:val="en-US" w:eastAsia="zh-CN"/>
              </w:rPr>
              <w:t xml:space="preserve">However, the TS 28.552 </w:t>
            </w:r>
            <w:r w:rsidRPr="00FA6098">
              <w:rPr>
                <w:lang w:val="en-US" w:eastAsia="zh-CN"/>
              </w:rPr>
              <w:fldChar w:fldCharType="begin"/>
            </w:r>
            <w:r w:rsidRPr="00FA6098">
              <w:rPr>
                <w:lang w:val="en-US" w:eastAsia="zh-CN"/>
              </w:rPr>
              <w:instrText xml:space="preserve"> REF _Ref46911820 \r \h </w:instrText>
            </w:r>
            <w:r w:rsidRPr="00FA6098">
              <w:rPr>
                <w:lang w:val="en-US" w:eastAsia="zh-CN"/>
              </w:rPr>
            </w:r>
            <w:r w:rsidRPr="00FA6098">
              <w:rPr>
                <w:lang w:val="en-US" w:eastAsia="zh-CN"/>
              </w:rPr>
              <w:fldChar w:fldCharType="separate"/>
            </w:r>
            <w:r w:rsidRPr="00FA6098">
              <w:rPr>
                <w:lang w:val="en-US" w:eastAsia="zh-CN"/>
              </w:rPr>
              <w:t>[3]</w:t>
            </w:r>
            <w:r w:rsidRPr="00FA6098">
              <w:rPr>
                <w:lang w:val="en-US" w:eastAsia="zh-CN"/>
              </w:rPr>
              <w:fldChar w:fldCharType="end"/>
            </w:r>
            <w:r w:rsidRPr="00FA6098">
              <w:rPr>
                <w:lang w:val="en-US" w:eastAsia="zh-CN"/>
              </w:rPr>
              <w:t xml:space="preserve"> has more than one measurement associated to PDCP volume. In all, there are six different PDCP data volume measurements captured in TS 28.552. </w:t>
            </w:r>
          </w:p>
          <w:p w14:paraId="1E9DE9DB" w14:textId="77777777" w:rsidR="00FA6098" w:rsidRPr="00FA6098" w:rsidRDefault="00FA6098" w:rsidP="00FA6098">
            <w:pPr>
              <w:widowControl w:val="0"/>
              <w:spacing w:afterLines="50" w:after="120" w:line="260" w:lineRule="auto"/>
              <w:jc w:val="both"/>
              <w:rPr>
                <w:rFonts w:eastAsia="宋体"/>
                <w:b/>
                <w:bCs/>
                <w:lang w:val="en-US" w:eastAsia="zh-CN"/>
              </w:rPr>
            </w:pPr>
            <w:r w:rsidRPr="00FA6098">
              <w:rPr>
                <w:rFonts w:eastAsia="宋体"/>
                <w:b/>
                <w:bCs/>
                <w:lang w:val="en-US" w:eastAsia="zh-CN"/>
              </w:rPr>
              <w:t>Observation 2</w:t>
            </w:r>
            <w:r w:rsidRPr="00FA6098">
              <w:rPr>
                <w:rFonts w:eastAsia="宋体"/>
                <w:b/>
                <w:bCs/>
                <w:lang w:val="en-US" w:eastAsia="zh-CN"/>
              </w:rPr>
              <w:tab/>
              <w:t>In TS 28.552, for the non-split gNB deployments, the UL and DL PDCP volume measurements are based only on PDCP SDUs.</w:t>
            </w:r>
          </w:p>
          <w:p w14:paraId="2B213B58" w14:textId="77777777" w:rsidR="00FA6098" w:rsidRPr="00FA6098" w:rsidRDefault="00FA6098" w:rsidP="00FA6098">
            <w:pPr>
              <w:widowControl w:val="0"/>
              <w:spacing w:afterLines="50" w:after="120" w:line="260" w:lineRule="auto"/>
              <w:jc w:val="both"/>
              <w:rPr>
                <w:rFonts w:eastAsia="宋体"/>
                <w:b/>
                <w:bCs/>
                <w:lang w:val="en-US" w:eastAsia="zh-CN"/>
              </w:rPr>
            </w:pPr>
            <w:r w:rsidRPr="00FA6098">
              <w:rPr>
                <w:rFonts w:eastAsia="宋体"/>
                <w:b/>
                <w:bCs/>
                <w:lang w:val="en-US" w:eastAsia="zh-CN"/>
              </w:rPr>
              <w:t>Observation 3</w:t>
            </w:r>
            <w:r w:rsidRPr="00FA6098">
              <w:rPr>
                <w:rFonts w:eastAsia="宋体"/>
                <w:b/>
                <w:bCs/>
                <w:lang w:val="en-US" w:eastAsia="zh-CN"/>
              </w:rPr>
              <w:tab/>
              <w:t>While performing M4 measurements in split gNB deployments, it is not clear from TS 38.314 and TS 37.320 whether the M4 measurements corresponds to PDCP SDU based volume measurements as captured in section 5.1.3.6.2.1 and 5.1.3.6.2.2 of TS 28.552 or PDCP PDU based volume measurements as captured in section 5.1.3.6.1.1 and 5.1.3.6.1.2 of TS 28.552.</w:t>
            </w:r>
          </w:p>
          <w:p w14:paraId="3A27BFAF" w14:textId="77777777" w:rsidR="00FA6098" w:rsidRPr="00E1709D" w:rsidRDefault="00FA6098" w:rsidP="00FA6098">
            <w:pPr>
              <w:widowControl w:val="0"/>
              <w:spacing w:afterLines="50" w:after="120" w:line="260" w:lineRule="auto"/>
              <w:jc w:val="both"/>
              <w:rPr>
                <w:rFonts w:eastAsia="宋体"/>
                <w:lang w:val="en-US" w:eastAsia="zh-CN"/>
              </w:rPr>
            </w:pPr>
            <w:r w:rsidRPr="00E1709D">
              <w:rPr>
                <w:rFonts w:eastAsia="宋体"/>
                <w:lang w:val="en-US" w:eastAsia="zh-CN"/>
              </w:rPr>
              <w:t>In this contribution, the following proposals were captured:</w:t>
            </w:r>
          </w:p>
          <w:p w14:paraId="21F1749E" w14:textId="77777777" w:rsidR="00FA6098" w:rsidRPr="00FA6098" w:rsidRDefault="00FA6098" w:rsidP="00FA6098">
            <w:pPr>
              <w:widowControl w:val="0"/>
              <w:spacing w:afterLines="50" w:after="120" w:line="260" w:lineRule="auto"/>
              <w:jc w:val="both"/>
              <w:rPr>
                <w:rFonts w:eastAsia="宋体"/>
                <w:b/>
                <w:bCs/>
                <w:lang w:val="en-US" w:eastAsia="zh-CN"/>
              </w:rPr>
            </w:pPr>
            <w:r w:rsidRPr="00FA6098">
              <w:rPr>
                <w:rFonts w:eastAsia="宋体"/>
                <w:b/>
                <w:bCs/>
                <w:lang w:val="en-US" w:eastAsia="zh-CN"/>
              </w:rPr>
              <w:t>Proposal 1</w:t>
            </w:r>
            <w:r w:rsidRPr="00FA6098">
              <w:rPr>
                <w:rFonts w:eastAsia="宋体"/>
                <w:b/>
                <w:bCs/>
                <w:lang w:val="en-US" w:eastAsia="zh-CN"/>
              </w:rPr>
              <w:tab/>
              <w:t>M4 measurement in immediate MDT corresponds to PDCP SDU based volume measurements both for split gNB and non-split gNB deployments.</w:t>
            </w:r>
          </w:p>
          <w:p w14:paraId="47139549" w14:textId="77777777" w:rsidR="00FA6098" w:rsidRPr="00FA6098" w:rsidRDefault="00FA6098" w:rsidP="00FA6098">
            <w:pPr>
              <w:widowControl w:val="0"/>
              <w:spacing w:afterLines="50" w:after="120" w:line="260" w:lineRule="auto"/>
              <w:jc w:val="both"/>
              <w:rPr>
                <w:rFonts w:eastAsia="宋体"/>
                <w:b/>
                <w:bCs/>
                <w:lang w:val="en-US" w:eastAsia="zh-CN"/>
              </w:rPr>
            </w:pPr>
            <w:r w:rsidRPr="00FA6098">
              <w:rPr>
                <w:rFonts w:eastAsia="宋体"/>
                <w:b/>
                <w:bCs/>
                <w:lang w:val="en-US" w:eastAsia="zh-CN"/>
              </w:rPr>
              <w:t>Proposal 2</w:t>
            </w:r>
            <w:r w:rsidRPr="00FA6098">
              <w:rPr>
                <w:rFonts w:eastAsia="宋体"/>
                <w:b/>
                <w:bCs/>
                <w:lang w:val="en-US" w:eastAsia="zh-CN"/>
              </w:rPr>
              <w:tab/>
              <w:t>RAN2 is requested to approve the TPs for TS 37.320 and TS 38.314 as provided in section 5.</w:t>
            </w:r>
          </w:p>
          <w:p w14:paraId="294D2320" w14:textId="77777777" w:rsidR="00FA6098" w:rsidRPr="00FA6098" w:rsidRDefault="00FA6098" w:rsidP="00D90A9F">
            <w:pPr>
              <w:widowControl w:val="0"/>
              <w:spacing w:afterLines="50" w:after="120" w:line="260" w:lineRule="auto"/>
              <w:jc w:val="both"/>
              <w:rPr>
                <w:rFonts w:eastAsia="宋体"/>
                <w:b/>
                <w:bCs/>
                <w:lang w:val="en-US" w:eastAsia="zh-CN"/>
              </w:rPr>
            </w:pPr>
          </w:p>
        </w:tc>
        <w:tc>
          <w:tcPr>
            <w:tcW w:w="10879" w:type="dxa"/>
          </w:tcPr>
          <w:p w14:paraId="4267780B" w14:textId="77777777" w:rsidR="00E1709D" w:rsidRPr="00E1709D" w:rsidRDefault="00E1709D" w:rsidP="00E1709D">
            <w:pPr>
              <w:keepNext/>
              <w:keepLines/>
              <w:spacing w:before="180"/>
              <w:ind w:left="1134" w:hanging="1134"/>
              <w:outlineLvl w:val="1"/>
              <w:rPr>
                <w:rFonts w:ascii="Arial" w:eastAsia="等线" w:hAnsi="Arial"/>
                <w:sz w:val="32"/>
              </w:rPr>
            </w:pPr>
            <w:r w:rsidRPr="00E1709D">
              <w:rPr>
                <w:rFonts w:ascii="Arial" w:eastAsia="等线" w:hAnsi="Arial"/>
                <w:sz w:val="32"/>
              </w:rPr>
              <w:t xml:space="preserve">TP to TS 37.320 </w:t>
            </w:r>
          </w:p>
          <w:p w14:paraId="16752194" w14:textId="77777777" w:rsidR="00E1709D" w:rsidRPr="00E1709D" w:rsidRDefault="00E1709D" w:rsidP="00E1709D">
            <w:pPr>
              <w:spacing w:after="0"/>
              <w:rPr>
                <w:color w:val="FF0000"/>
                <w:lang w:val="en-US" w:eastAsia="x-none"/>
              </w:rPr>
            </w:pPr>
            <w:r w:rsidRPr="00E1709D">
              <w:rPr>
                <w:color w:val="FF0000"/>
                <w:lang w:val="en-US" w:eastAsia="x-none"/>
              </w:rPr>
              <w:t>/*start of first changes*/</w:t>
            </w:r>
          </w:p>
          <w:p w14:paraId="2695ED9B" w14:textId="77777777" w:rsidR="00E1709D" w:rsidRPr="00E1709D" w:rsidRDefault="00E1709D" w:rsidP="00E1709D">
            <w:pPr>
              <w:keepNext/>
              <w:keepLines/>
              <w:spacing w:before="120"/>
              <w:outlineLvl w:val="3"/>
              <w:rPr>
                <w:rFonts w:ascii="Arial" w:eastAsia="Times New Roman" w:hAnsi="Arial"/>
                <w:sz w:val="24"/>
              </w:rPr>
            </w:pPr>
            <w:bookmarkStart w:id="32" w:name="_Toc46501766"/>
            <w:bookmarkStart w:id="33" w:name="_Toc37153611"/>
            <w:r w:rsidRPr="00E1709D">
              <w:rPr>
                <w:rFonts w:ascii="Arial" w:eastAsia="Times New Roman" w:hAnsi="Arial"/>
                <w:sz w:val="24"/>
              </w:rPr>
              <w:t>5.4.1.1</w:t>
            </w:r>
            <w:r w:rsidRPr="00E1709D">
              <w:rPr>
                <w:rFonts w:ascii="Arial" w:eastAsia="Times New Roman" w:hAnsi="Arial"/>
                <w:sz w:val="24"/>
              </w:rPr>
              <w:tab/>
              <w:t>Measurements and reporting triggers for Immediate MDT</w:t>
            </w:r>
            <w:bookmarkEnd w:id="32"/>
            <w:bookmarkEnd w:id="33"/>
          </w:p>
          <w:p w14:paraId="60C907AF" w14:textId="77777777" w:rsidR="00E1709D" w:rsidRPr="00E1709D" w:rsidRDefault="00E1709D" w:rsidP="00E1709D">
            <w:pPr>
              <w:rPr>
                <w:rFonts w:eastAsia="Times New Roman"/>
                <w:lang w:eastAsia="ko-KR"/>
              </w:rPr>
            </w:pPr>
            <w:r w:rsidRPr="00E1709D">
              <w:rPr>
                <w:rFonts w:eastAsia="Times New Roman"/>
                <w:lang w:eastAsia="ko-KR"/>
              </w:rPr>
              <w:t xml:space="preserve">Measurements to be performed for Immediate MDT purposes involve reporting triggers and criteria utilized for </w:t>
            </w:r>
            <w:r w:rsidRPr="00E1709D">
              <w:rPr>
                <w:rFonts w:eastAsia="Times New Roman"/>
              </w:rPr>
              <w:t xml:space="preserve">RRM. </w:t>
            </w:r>
            <w:r w:rsidRPr="00E1709D">
              <w:rPr>
                <w:rFonts w:eastAsia="Times New Roman"/>
                <w:lang w:eastAsia="ko-KR"/>
              </w:rPr>
              <w:t>In addition, there are associated network performance measurements performed in the gNB.</w:t>
            </w:r>
          </w:p>
          <w:p w14:paraId="1B389D24" w14:textId="77777777" w:rsidR="00E1709D" w:rsidRPr="00E1709D" w:rsidRDefault="00E1709D" w:rsidP="00E1709D">
            <w:pPr>
              <w:rPr>
                <w:rFonts w:eastAsia="Times New Roman"/>
                <w:lang w:eastAsia="ko-KR"/>
              </w:rPr>
            </w:pPr>
            <w:r w:rsidRPr="00E1709D">
              <w:rPr>
                <w:rFonts w:eastAsia="Times New Roman"/>
                <w:lang w:eastAsia="ko-KR"/>
              </w:rPr>
              <w:t>In particular, the following measurements shall be supported for Immediate MDT performance:</w:t>
            </w:r>
          </w:p>
          <w:p w14:paraId="65F13C60" w14:textId="77777777" w:rsidR="00E1709D" w:rsidRPr="00E1709D" w:rsidRDefault="00E1709D" w:rsidP="00E1709D">
            <w:pPr>
              <w:rPr>
                <w:rFonts w:eastAsia="Times New Roman"/>
                <w:lang w:eastAsia="ja-JP"/>
              </w:rPr>
            </w:pPr>
            <w:r w:rsidRPr="00E1709D">
              <w:rPr>
                <w:rFonts w:eastAsia="Times New Roman"/>
                <w:lang w:eastAsia="ko-KR"/>
              </w:rPr>
              <w:t>Measurements</w:t>
            </w:r>
            <w:r w:rsidRPr="00E1709D">
              <w:rPr>
                <w:rFonts w:eastAsia="Times New Roman"/>
                <w:lang w:eastAsia="ja-JP"/>
              </w:rPr>
              <w:t>:</w:t>
            </w:r>
          </w:p>
          <w:p w14:paraId="72A627F5"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M1: DL signal quantities measurement results for the serving cell and for intra-frequency/Inter-frequency/inter-RAT neighbour cells, including cell/beam level measurement for NR cells only, TS 38.215 [19]</w:t>
            </w:r>
          </w:p>
          <w:p w14:paraId="6B57D039"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M2: </w:t>
            </w:r>
            <w:r w:rsidRPr="00E1709D">
              <w:rPr>
                <w:rFonts w:ascii="CG Times (WN)" w:eastAsia="Times New Roman" w:hAnsi="CG Times (WN)"/>
                <w:lang w:eastAsia="ja-JP"/>
              </w:rPr>
              <w:t>P</w:t>
            </w:r>
            <w:r w:rsidRPr="00E1709D">
              <w:rPr>
                <w:rFonts w:ascii="CG Times (WN)" w:eastAsia="Times New Roman" w:hAnsi="CG Times (WN)"/>
              </w:rPr>
              <w:t xml:space="preserve">ower </w:t>
            </w:r>
            <w:r w:rsidRPr="00E1709D">
              <w:rPr>
                <w:rFonts w:ascii="CG Times (WN)" w:eastAsia="Times New Roman" w:hAnsi="CG Times (WN)"/>
                <w:lang w:eastAsia="ja-JP"/>
              </w:rPr>
              <w:t>H</w:t>
            </w:r>
            <w:r w:rsidRPr="00E1709D">
              <w:rPr>
                <w:rFonts w:ascii="CG Times (WN)" w:eastAsia="Times New Roman" w:hAnsi="CG Times (WN)"/>
              </w:rPr>
              <w:t xml:space="preserve">eadroom </w:t>
            </w:r>
            <w:r w:rsidRPr="00E1709D">
              <w:rPr>
                <w:rFonts w:ascii="CG Times (WN)" w:eastAsia="Times New Roman" w:hAnsi="CG Times (WN)"/>
                <w:lang w:eastAsia="ja-JP"/>
              </w:rPr>
              <w:t xml:space="preserve">measurement by UE, </w:t>
            </w:r>
            <w:r w:rsidRPr="00E1709D">
              <w:rPr>
                <w:rFonts w:ascii="CG Times (WN)" w:eastAsia="Times New Roman" w:hAnsi="CG Times (WN)"/>
                <w:lang w:eastAsia="zh-CN"/>
              </w:rPr>
              <w:t>TS 38.213 [20]</w:t>
            </w:r>
          </w:p>
          <w:p w14:paraId="22DBFC0A"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M3: Received Interference Power measurement [</w:t>
            </w:r>
            <w:r w:rsidRPr="00E1709D">
              <w:rPr>
                <w:rFonts w:ascii="CG Times (WN)" w:eastAsia="Times New Roman" w:hAnsi="CG Times (WN)"/>
              </w:rPr>
              <w:t>The feasibility need to be confirmed by RAN1</w:t>
            </w:r>
            <w:r w:rsidRPr="00E1709D">
              <w:rPr>
                <w:rFonts w:ascii="CG Times (WN)" w:eastAsia="Times New Roman" w:hAnsi="CG Times (WN)"/>
                <w:lang w:eastAsia="zh-CN"/>
              </w:rPr>
              <w:t>]</w:t>
            </w:r>
          </w:p>
          <w:p w14:paraId="6C60E3AC" w14:textId="77777777" w:rsidR="00E1709D" w:rsidRPr="00E1709D" w:rsidRDefault="00E1709D" w:rsidP="00E1709D">
            <w:pPr>
              <w:ind w:left="568" w:hanging="284"/>
              <w:rPr>
                <w:ins w:id="34" w:author="Autho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M4: </w:t>
            </w:r>
            <w:ins w:id="35" w:author="Author">
              <w:r w:rsidRPr="00E1709D">
                <w:rPr>
                  <w:rFonts w:ascii="CG Times (WN)" w:eastAsia="Times New Roman" w:hAnsi="CG Times (WN)"/>
                  <w:lang w:eastAsia="zh-CN"/>
                </w:rPr>
                <w:t xml:space="preserve">PDCP SDU </w:t>
              </w:r>
            </w:ins>
            <w:r w:rsidRPr="00E1709D">
              <w:rPr>
                <w:rFonts w:ascii="CG Times (WN)" w:eastAsia="Times New Roman" w:hAnsi="CG Times (WN)"/>
                <w:lang w:eastAsia="zh-CN"/>
              </w:rPr>
              <w:t xml:space="preserve">Data Volume measurement separately for DL and UL, </w:t>
            </w:r>
            <w:r w:rsidRPr="00E1709D">
              <w:rPr>
                <w:rFonts w:ascii="CG Times (WN)" w:eastAsia="Times New Roman" w:hAnsi="CG Times (WN)"/>
                <w:lang w:eastAsia="ko-KR"/>
              </w:rPr>
              <w:t xml:space="preserve">per DRB per UE, see </w:t>
            </w:r>
            <w:r w:rsidRPr="00E1709D">
              <w:rPr>
                <w:rFonts w:ascii="CG Times (WN)" w:eastAsia="Times New Roman" w:hAnsi="CG Times (WN)"/>
                <w:lang w:eastAsia="zh-CN"/>
              </w:rPr>
              <w:t xml:space="preserve">TS 28.552 [17] </w:t>
            </w:r>
          </w:p>
          <w:p w14:paraId="5C0B27BB"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M5: Average UE throughout measurement separately for DL and UL, </w:t>
            </w:r>
            <w:r w:rsidRPr="00E1709D">
              <w:rPr>
                <w:rFonts w:ascii="CG Times (WN)" w:eastAsia="Times New Roman" w:hAnsi="CG Times (WN)"/>
                <w:lang w:eastAsia="ko-KR"/>
              </w:rPr>
              <w:t xml:space="preserve">per DRB per UE and per UE for the DL, per DRB per UE and per UE for the UL, by </w:t>
            </w:r>
            <w:r w:rsidRPr="00E1709D">
              <w:rPr>
                <w:rFonts w:ascii="CG Times (WN)" w:eastAsia="Times New Roman" w:hAnsi="CG Times (WN)"/>
                <w:lang w:eastAsia="zh-CN"/>
              </w:rPr>
              <w:t>g</w:t>
            </w:r>
            <w:r w:rsidRPr="00E1709D">
              <w:rPr>
                <w:rFonts w:ascii="CG Times (WN)" w:eastAsia="Times New Roman" w:hAnsi="CG Times (WN)"/>
                <w:lang w:eastAsia="ko-KR"/>
              </w:rPr>
              <w:t xml:space="preserve">NB, </w:t>
            </w:r>
            <w:r w:rsidRPr="00E1709D">
              <w:rPr>
                <w:rFonts w:ascii="CG Times (WN)" w:eastAsia="Times New Roman" w:hAnsi="CG Times (WN)"/>
                <w:lang w:eastAsia="zh-CN"/>
              </w:rPr>
              <w:t>see TS 28.552 [17]</w:t>
            </w:r>
          </w:p>
          <w:p w14:paraId="330020A7"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M6: Packet Delay measurement separately for DL and UL, </w:t>
            </w:r>
            <w:r w:rsidRPr="00E1709D">
              <w:rPr>
                <w:rFonts w:ascii="CG Times (WN)" w:eastAsia="Times New Roman" w:hAnsi="CG Times (WN)"/>
                <w:lang w:eastAsia="ko-KR"/>
              </w:rPr>
              <w:t>per DRB per UE</w:t>
            </w:r>
            <w:r w:rsidRPr="00E1709D">
              <w:rPr>
                <w:rFonts w:ascii="CG Times (WN)" w:eastAsia="Times New Roman" w:hAnsi="CG Times (WN)"/>
                <w:lang w:eastAsia="zh-CN"/>
              </w:rPr>
              <w:t>, TS 28.552 [17] and TS 38.314 [18]</w:t>
            </w:r>
          </w:p>
          <w:p w14:paraId="26F179D7"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M7: Packet loss rate measurement separately for DL and UL, </w:t>
            </w:r>
            <w:r w:rsidRPr="00E1709D">
              <w:rPr>
                <w:rFonts w:ascii="CG Times (WN)" w:eastAsia="Times New Roman" w:hAnsi="CG Times (WN)"/>
                <w:lang w:eastAsia="ko-KR"/>
              </w:rPr>
              <w:t xml:space="preserve">per DRB per UE, </w:t>
            </w:r>
            <w:r w:rsidRPr="00E1709D">
              <w:rPr>
                <w:rFonts w:ascii="CG Times (WN)" w:eastAsia="Times New Roman" w:hAnsi="CG Times (WN)"/>
                <w:lang w:eastAsia="zh-CN"/>
              </w:rPr>
              <w:t>TS 28.552 [17] and TS 38.314 [18]</w:t>
            </w:r>
          </w:p>
          <w:p w14:paraId="18DBF869"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M8: </w:t>
            </w:r>
            <w:r w:rsidRPr="00E1709D">
              <w:rPr>
                <w:rFonts w:ascii="CG Times (WN)" w:eastAsia="Times New Roman" w:hAnsi="CG Times (WN)"/>
                <w:lang w:eastAsia="zh-TW"/>
              </w:rPr>
              <w:t>RSSI measureme</w:t>
            </w:r>
            <w:r w:rsidRPr="00E1709D">
              <w:rPr>
                <w:rFonts w:ascii="CG Times (WN)" w:eastAsia="Times New Roman" w:hAnsi="CG Times (WN)"/>
                <w:lang w:eastAsia="zh-CN"/>
              </w:rPr>
              <w:t xml:space="preserve">nt by UE (for WLAN/Bluetooth measurement) </w:t>
            </w:r>
            <w:r w:rsidRPr="00E1709D">
              <w:rPr>
                <w:rFonts w:ascii="CG Times (WN)" w:eastAsia="Times New Roman" w:hAnsi="CG Times (WN)"/>
                <w:lang w:eastAsia="zh-TW"/>
              </w:rPr>
              <w:t>see TS 38.331 [15].</w:t>
            </w:r>
          </w:p>
          <w:p w14:paraId="49D59CAD" w14:textId="77777777" w:rsidR="00E1709D" w:rsidRPr="00E1709D" w:rsidRDefault="00E1709D" w:rsidP="00E1709D">
            <w:pPr>
              <w:ind w:left="568" w:hanging="284"/>
              <w:rPr>
                <w:rFonts w:ascii="CG Times (WN)" w:eastAsia="Times New Roman" w:hAnsi="CG Times (WN)"/>
                <w:lang w:eastAsia="zh-CN"/>
              </w:rPr>
            </w:pPr>
            <w:r w:rsidRPr="00E1709D">
              <w:rPr>
                <w:rFonts w:ascii="Cambria Math" w:eastAsia="Times New Roman" w:hAnsi="Cambria Math" w:cs="Cambria Math"/>
                <w:lang w:eastAsia="zh-CN"/>
              </w:rPr>
              <w:t>⁻</w:t>
            </w:r>
            <w:r w:rsidRPr="00E1709D">
              <w:rPr>
                <w:rFonts w:ascii="CG Times (WN)" w:eastAsia="Times New Roman" w:hAnsi="CG Times (WN)"/>
                <w:lang w:eastAsia="zh-CN"/>
              </w:rPr>
              <w:tab/>
              <w:t xml:space="preserve">M9: RTT Measurement by UE (for WLAN measurement) see </w:t>
            </w:r>
            <w:r w:rsidRPr="00E1709D">
              <w:rPr>
                <w:rFonts w:ascii="CG Times (WN)" w:eastAsia="Times New Roman" w:hAnsi="CG Times (WN)"/>
                <w:lang w:eastAsia="zh-TW"/>
              </w:rPr>
              <w:t>TS 38.331 [15].</w:t>
            </w:r>
          </w:p>
          <w:p w14:paraId="22E86C18" w14:textId="77777777" w:rsidR="00E1709D" w:rsidRPr="00E1709D" w:rsidRDefault="00E1709D" w:rsidP="00E1709D">
            <w:pPr>
              <w:rPr>
                <w:rFonts w:eastAsia="Times New Roman"/>
                <w:lang w:eastAsia="ko-KR"/>
              </w:rPr>
            </w:pPr>
            <w:r w:rsidRPr="00E1709D">
              <w:rPr>
                <w:rFonts w:eastAsia="Times New Roman"/>
                <w:lang w:eastAsia="ko-KR"/>
              </w:rPr>
              <w:t>Measurement collection triggers:</w:t>
            </w:r>
          </w:p>
          <w:p w14:paraId="4987A6FD"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M1:</w:t>
            </w:r>
          </w:p>
          <w:p w14:paraId="741E22AE"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Event-triggered measurement reports according to existing RRM configuration for events A1, A2, A3, A4, A5, A6, B1 or B2</w:t>
            </w:r>
          </w:p>
          <w:p w14:paraId="43256732"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Periodic, A2 event-triggered, or A2 event triggered periodic measurement report according to MDT specific measurement configuration.</w:t>
            </w:r>
          </w:p>
          <w:p w14:paraId="0CF4B7EB"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M2:</w:t>
            </w:r>
          </w:p>
          <w:p w14:paraId="2340622D"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ko-KR"/>
              </w:rPr>
              <w:t>-</w:t>
            </w:r>
            <w:r w:rsidRPr="00E1709D">
              <w:rPr>
                <w:rFonts w:ascii="CG Times (WN)" w:eastAsia="Times New Roman" w:hAnsi="CG Times (WN)"/>
                <w:lang w:eastAsia="ko-KR"/>
              </w:rPr>
              <w:tab/>
              <w:t>Reception of Power Headroom Report (PHR)</w:t>
            </w:r>
            <w:r w:rsidRPr="00E1709D">
              <w:rPr>
                <w:rFonts w:ascii="CG Times (WN)" w:eastAsia="Times New Roman" w:hAnsi="CG Times (WN)"/>
                <w:lang w:eastAsia="ja-JP"/>
              </w:rPr>
              <w:t xml:space="preserve"> according to existing RRM configuration.</w:t>
            </w:r>
          </w:p>
          <w:p w14:paraId="78032DD6" w14:textId="77777777" w:rsidR="00E1709D" w:rsidRPr="00E1709D" w:rsidRDefault="00E1709D" w:rsidP="00E1709D">
            <w:pPr>
              <w:keepLines/>
              <w:ind w:left="1135" w:hanging="851"/>
              <w:rPr>
                <w:rFonts w:ascii="CG Times (WN)" w:eastAsia="Times New Roman" w:hAnsi="CG Times (WN)"/>
                <w:lang w:eastAsia="ja-JP"/>
              </w:rPr>
            </w:pPr>
            <w:r w:rsidRPr="00E1709D">
              <w:rPr>
                <w:rFonts w:ascii="CG Times (WN)" w:eastAsia="Times New Roman" w:hAnsi="CG Times (WN)"/>
                <w:lang w:eastAsia="ja-JP"/>
              </w:rPr>
              <w:t>NOTE:</w:t>
            </w:r>
            <w:r w:rsidRPr="00E1709D">
              <w:rPr>
                <w:rFonts w:ascii="CG Times (WN)" w:eastAsia="Times New Roman" w:hAnsi="CG Times (WN)"/>
                <w:lang w:eastAsia="ja-JP"/>
              </w:rPr>
              <w:tab/>
              <w:t>PHR is carried by MAC signalling. Thus, the existing mechanism of PHR transmission applies, see TS 38.321 [21].</w:t>
            </w:r>
          </w:p>
          <w:p w14:paraId="2D02749D"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lastRenderedPageBreak/>
              <w:t>-</w:t>
            </w:r>
            <w:r w:rsidRPr="00E1709D">
              <w:rPr>
                <w:rFonts w:ascii="CG Times (WN)" w:eastAsia="Times New Roman" w:hAnsi="CG Times (WN)"/>
                <w:lang w:eastAsia="ko-KR"/>
              </w:rPr>
              <w:tab/>
              <w:t>For M3:</w:t>
            </w:r>
          </w:p>
          <w:p w14:paraId="524066E7"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0BB88AC8"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M4:</w:t>
            </w:r>
          </w:p>
          <w:p w14:paraId="41B0CC7C"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36A182DF"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M5:</w:t>
            </w:r>
          </w:p>
          <w:p w14:paraId="6D2665F9" w14:textId="77777777" w:rsidR="00E1709D" w:rsidRPr="00E1709D" w:rsidRDefault="00E1709D" w:rsidP="00E1709D">
            <w:pPr>
              <w:ind w:left="851" w:hanging="284"/>
              <w:rPr>
                <w:rFonts w:ascii="CG Times (WN)" w:eastAsia="Times New Roman" w:hAnsi="CG Times (WN)"/>
                <w:lang w:eastAsia="zh-TW"/>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7522EDCD"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w:t>
            </w:r>
            <w:r w:rsidRPr="00E1709D">
              <w:rPr>
                <w:rFonts w:ascii="CG Times (WN)" w:eastAsia="Times New Roman" w:hAnsi="CG Times (WN)"/>
                <w:lang w:eastAsia="zh-TW"/>
              </w:rPr>
              <w:t>6</w:t>
            </w:r>
            <w:r w:rsidRPr="00E1709D">
              <w:rPr>
                <w:rFonts w:ascii="CG Times (WN)" w:eastAsia="Times New Roman" w:hAnsi="CG Times (WN)"/>
                <w:lang w:eastAsia="ko-KR"/>
              </w:rPr>
              <w:t>:</w:t>
            </w:r>
          </w:p>
          <w:p w14:paraId="5809C47D" w14:textId="77777777" w:rsidR="00E1709D" w:rsidRPr="00E1709D" w:rsidRDefault="00E1709D" w:rsidP="00E1709D">
            <w:pPr>
              <w:ind w:left="851" w:hanging="284"/>
              <w:rPr>
                <w:rFonts w:ascii="CG Times (WN)" w:eastAsia="Times New Roman" w:hAnsi="CG Times (WN)"/>
                <w:lang w:eastAsia="zh-TW"/>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09C3C25C" w14:textId="77777777" w:rsidR="00E1709D" w:rsidRPr="00E1709D" w:rsidRDefault="00E1709D" w:rsidP="00E1709D">
            <w:pPr>
              <w:ind w:left="568" w:hanging="284"/>
              <w:rPr>
                <w:rFonts w:ascii="CG Times (WN)" w:eastAsia="Times New Roman" w:hAnsi="CG Times (WN)"/>
                <w:lang w:eastAsia="ko-KR"/>
              </w:rPr>
            </w:pPr>
            <w:r w:rsidRPr="00E1709D">
              <w:rPr>
                <w:rFonts w:ascii="CG Times (WN)" w:eastAsia="Times New Roman" w:hAnsi="CG Times (WN)"/>
                <w:lang w:eastAsia="ko-KR"/>
              </w:rPr>
              <w:t>-</w:t>
            </w:r>
            <w:r w:rsidRPr="00E1709D">
              <w:rPr>
                <w:rFonts w:ascii="CG Times (WN)" w:eastAsia="Times New Roman" w:hAnsi="CG Times (WN)"/>
                <w:lang w:eastAsia="ko-KR"/>
              </w:rPr>
              <w:tab/>
              <w:t>For M</w:t>
            </w:r>
            <w:r w:rsidRPr="00E1709D">
              <w:rPr>
                <w:rFonts w:ascii="CG Times (WN)" w:eastAsia="Times New Roman" w:hAnsi="CG Times (WN)"/>
                <w:lang w:eastAsia="zh-TW"/>
              </w:rPr>
              <w:t>7</w:t>
            </w:r>
            <w:r w:rsidRPr="00E1709D">
              <w:rPr>
                <w:rFonts w:ascii="CG Times (WN)" w:eastAsia="Times New Roman" w:hAnsi="CG Times (WN)"/>
                <w:lang w:eastAsia="ko-KR"/>
              </w:rPr>
              <w:t>:</w:t>
            </w:r>
          </w:p>
          <w:p w14:paraId="3603F9D2"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5193C22F" w14:textId="77777777" w:rsidR="00E1709D" w:rsidRPr="00E1709D" w:rsidRDefault="00E1709D" w:rsidP="00E1709D">
            <w:pPr>
              <w:ind w:left="568"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For M8:</w:t>
            </w:r>
          </w:p>
          <w:p w14:paraId="2C8D5732"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4556F600" w14:textId="77777777" w:rsidR="00E1709D" w:rsidRPr="00E1709D" w:rsidRDefault="00E1709D" w:rsidP="00E1709D">
            <w:pPr>
              <w:ind w:left="568"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For M9:</w:t>
            </w:r>
          </w:p>
          <w:p w14:paraId="342839DD" w14:textId="77777777" w:rsidR="00E1709D" w:rsidRPr="00E1709D" w:rsidRDefault="00E1709D" w:rsidP="00E1709D">
            <w:pPr>
              <w:ind w:left="851" w:hanging="284"/>
              <w:rPr>
                <w:rFonts w:ascii="CG Times (WN)" w:eastAsia="Times New Roman" w:hAnsi="CG Times (WN)"/>
                <w:lang w:eastAsia="ja-JP"/>
              </w:rPr>
            </w:pPr>
            <w:r w:rsidRPr="00E1709D">
              <w:rPr>
                <w:rFonts w:ascii="CG Times (WN)" w:eastAsia="Times New Roman" w:hAnsi="CG Times (WN)"/>
                <w:lang w:eastAsia="ja-JP"/>
              </w:rPr>
              <w:t>-</w:t>
            </w:r>
            <w:r w:rsidRPr="00E1709D">
              <w:rPr>
                <w:rFonts w:ascii="CG Times (WN)" w:eastAsia="Times New Roman" w:hAnsi="CG Times (WN)"/>
                <w:lang w:eastAsia="ja-JP"/>
              </w:rPr>
              <w:tab/>
              <w:t>End of measurement collection period.</w:t>
            </w:r>
          </w:p>
          <w:p w14:paraId="0640A14A" w14:textId="77777777" w:rsidR="00E1709D" w:rsidRPr="00E1709D" w:rsidRDefault="00E1709D" w:rsidP="00E1709D">
            <w:pPr>
              <w:spacing w:after="0"/>
              <w:rPr>
                <w:color w:val="FF0000"/>
                <w:lang w:eastAsia="x-none"/>
              </w:rPr>
            </w:pPr>
          </w:p>
          <w:p w14:paraId="78784ABA" w14:textId="77777777" w:rsidR="00E1709D" w:rsidRPr="00E1709D" w:rsidRDefault="00E1709D" w:rsidP="00E1709D">
            <w:pPr>
              <w:spacing w:after="0"/>
              <w:rPr>
                <w:color w:val="FF0000"/>
                <w:lang w:val="en-US" w:eastAsia="x-none"/>
              </w:rPr>
            </w:pPr>
          </w:p>
          <w:p w14:paraId="39D7C046" w14:textId="77777777" w:rsidR="00E1709D" w:rsidRPr="00E1709D" w:rsidRDefault="00E1709D" w:rsidP="00E1709D">
            <w:pPr>
              <w:spacing w:after="0"/>
              <w:rPr>
                <w:rFonts w:ascii="Arial" w:eastAsia="Times New Roman" w:hAnsi="Arial" w:cs="Arial"/>
                <w:sz w:val="32"/>
                <w:szCs w:val="32"/>
                <w:lang w:eastAsia="zh-CN"/>
              </w:rPr>
            </w:pPr>
            <w:r w:rsidRPr="00E1709D">
              <w:rPr>
                <w:color w:val="FF0000"/>
                <w:lang w:val="en-US" w:eastAsia="x-none"/>
              </w:rPr>
              <w:t>/*end of first changes*/</w:t>
            </w:r>
          </w:p>
          <w:p w14:paraId="24F81D44" w14:textId="45687EE6" w:rsidR="00E1709D" w:rsidRPr="00E1709D" w:rsidRDefault="00E1709D" w:rsidP="00E1709D">
            <w:pPr>
              <w:keepNext/>
              <w:keepLines/>
              <w:spacing w:before="180"/>
              <w:ind w:left="1134" w:hanging="1134"/>
              <w:outlineLvl w:val="1"/>
              <w:rPr>
                <w:rFonts w:ascii="Arial" w:eastAsia="等线" w:hAnsi="Arial"/>
                <w:sz w:val="32"/>
              </w:rPr>
            </w:pPr>
            <w:r w:rsidRPr="00E1709D">
              <w:rPr>
                <w:rFonts w:ascii="Arial" w:eastAsia="等线" w:hAnsi="Arial"/>
                <w:sz w:val="32"/>
              </w:rPr>
              <w:t>TP to TS 38.314</w:t>
            </w:r>
          </w:p>
          <w:p w14:paraId="5D877964" w14:textId="77777777" w:rsidR="00E1709D" w:rsidRPr="00E1709D" w:rsidRDefault="00E1709D" w:rsidP="00E1709D">
            <w:pPr>
              <w:rPr>
                <w:color w:val="FF0000"/>
                <w:lang w:val="en-US" w:eastAsia="x-none"/>
              </w:rPr>
            </w:pPr>
            <w:r w:rsidRPr="00E1709D">
              <w:rPr>
                <w:color w:val="FF0000"/>
                <w:lang w:val="en-US" w:eastAsia="x-none"/>
              </w:rPr>
              <w:t>/*start of first changes*/</w:t>
            </w:r>
          </w:p>
          <w:p w14:paraId="3148DA4E" w14:textId="77777777" w:rsidR="00E1709D" w:rsidRPr="00E1709D" w:rsidRDefault="00E1709D" w:rsidP="00E1709D">
            <w:pPr>
              <w:keepNext/>
              <w:keepLines/>
              <w:spacing w:before="120"/>
              <w:outlineLvl w:val="3"/>
              <w:rPr>
                <w:rFonts w:ascii="Arial" w:eastAsia="等线" w:hAnsi="Arial"/>
                <w:sz w:val="24"/>
                <w:lang w:eastAsia="ja-JP"/>
              </w:rPr>
            </w:pPr>
            <w:r w:rsidRPr="00E1709D">
              <w:rPr>
                <w:rFonts w:ascii="Arial" w:eastAsia="等线" w:hAnsi="Arial"/>
                <w:sz w:val="24"/>
                <w:lang w:eastAsia="ja-JP"/>
              </w:rPr>
              <w:t>4.2.1.6</w:t>
            </w:r>
            <w:r w:rsidRPr="00E1709D">
              <w:rPr>
                <w:rFonts w:ascii="Arial" w:eastAsia="等线" w:hAnsi="Arial"/>
                <w:sz w:val="24"/>
                <w:lang w:eastAsia="ja-JP"/>
              </w:rPr>
              <w:tab/>
              <w:t>O</w:t>
            </w:r>
            <w:r w:rsidRPr="00E1709D">
              <w:rPr>
                <w:rFonts w:ascii="Arial" w:eastAsia="等线" w:hAnsi="Arial"/>
                <w:sz w:val="24"/>
                <w:lang w:eastAsia="zh-CN"/>
              </w:rPr>
              <w:t>t</w:t>
            </w:r>
            <w:r w:rsidRPr="00E1709D">
              <w:rPr>
                <w:rFonts w:ascii="Arial" w:eastAsia="等线" w:hAnsi="Arial"/>
                <w:sz w:val="24"/>
                <w:lang w:eastAsia="ja-JP"/>
              </w:rPr>
              <w:t>her measurements defined in TS 28.552</w:t>
            </w:r>
          </w:p>
          <w:p w14:paraId="52EBA82B" w14:textId="77777777" w:rsidR="00E1709D" w:rsidRPr="00E1709D" w:rsidRDefault="00E1709D" w:rsidP="00E1709D">
            <w:pPr>
              <w:rPr>
                <w:rFonts w:eastAsia="等线"/>
              </w:rPr>
            </w:pPr>
            <w:r w:rsidRPr="00E1709D">
              <w:rPr>
                <w:rFonts w:eastAsia="等线"/>
              </w:rPr>
              <w:t xml:space="preserve">The granularity for </w:t>
            </w:r>
            <w:ins w:id="36" w:author="Author">
              <w:r w:rsidRPr="00E1709D">
                <w:rPr>
                  <w:rFonts w:eastAsia="等线"/>
                </w:rPr>
                <w:t xml:space="preserve">PDCP SDU </w:t>
              </w:r>
            </w:ins>
            <w:r w:rsidRPr="00E1709D">
              <w:rPr>
                <w:rFonts w:eastAsia="等线"/>
              </w:rPr>
              <w:t>Data Volume measurement defined in TS 28.552 [2] is per DRB per UE.</w:t>
            </w:r>
          </w:p>
          <w:p w14:paraId="359F5E8D" w14:textId="77777777" w:rsidR="00E1709D" w:rsidRPr="00E1709D" w:rsidRDefault="00E1709D" w:rsidP="00E1709D">
            <w:pPr>
              <w:rPr>
                <w:rFonts w:ascii="Arial" w:eastAsia="MS Mincho" w:hAnsi="Arial"/>
                <w:kern w:val="2"/>
                <w:sz w:val="18"/>
                <w:lang w:eastAsia="zh-CN"/>
              </w:rPr>
            </w:pPr>
            <w:r w:rsidRPr="00E1709D">
              <w:rPr>
                <w:rFonts w:eastAsia="等线"/>
              </w:rPr>
              <w:t>The granularity for Average UE throughout measurement defined in TS 28.552 [2] is per UE and per DRB per UE.</w:t>
            </w:r>
          </w:p>
          <w:p w14:paraId="3DFB1466" w14:textId="77777777" w:rsidR="00E1709D" w:rsidRPr="00E1709D" w:rsidRDefault="00E1709D" w:rsidP="00E1709D">
            <w:pPr>
              <w:rPr>
                <w:rFonts w:eastAsia="等线"/>
              </w:rPr>
            </w:pPr>
            <w:r w:rsidRPr="00E1709D">
              <w:rPr>
                <w:rFonts w:eastAsia="等线"/>
              </w:rPr>
              <w:t>PRB usage measurements are defined in TS 28.552 [2], i.e. DL/UL Total PRB Usage, Distribution of DL/UL Total PRB Usage. M(T), M1(T), P(T) are measured per cell. P(T) is the total available PRBs for this cell. M1(T) is the PRBs used for traffic transmission in this cell.</w:t>
            </w:r>
            <w:r w:rsidRPr="00E1709D">
              <w:rPr>
                <w:rFonts w:eastAsia="等线"/>
                <w:lang w:eastAsia="zh-CN"/>
              </w:rPr>
              <w:t xml:space="preserve"> Counting unit for PRB usage measurement is 1 Resource Block x 1 symbol. (1 Resource Block = 12 sub-carrier)</w:t>
            </w:r>
            <w:ins w:id="37" w:author="Author">
              <w:r w:rsidRPr="00E1709D">
                <w:rPr>
                  <w:rFonts w:eastAsia="等线"/>
                  <w:lang w:eastAsia="zh-CN"/>
                </w:rPr>
                <w:t>.</w:t>
              </w:r>
            </w:ins>
          </w:p>
          <w:p w14:paraId="5E379DBE" w14:textId="16BB0753" w:rsidR="00FA6098" w:rsidRPr="00E1709D" w:rsidRDefault="00E1709D" w:rsidP="00D90A9F">
            <w:pPr>
              <w:rPr>
                <w:lang w:eastAsia="zh-CN"/>
              </w:rPr>
            </w:pPr>
            <w:r w:rsidRPr="00E1709D">
              <w:rPr>
                <w:color w:val="FF0000"/>
                <w:lang w:val="en-US" w:eastAsia="x-none"/>
              </w:rPr>
              <w:t>/*end of changes*/</w:t>
            </w:r>
          </w:p>
        </w:tc>
        <w:tc>
          <w:tcPr>
            <w:tcW w:w="4814" w:type="dxa"/>
          </w:tcPr>
          <w:p w14:paraId="5B419848" w14:textId="70299D83" w:rsidR="00FA6098" w:rsidRDefault="00FA6098" w:rsidP="00D90A9F">
            <w:pPr>
              <w:rPr>
                <w:rFonts w:eastAsia="宋体"/>
                <w:b/>
                <w:bCs/>
                <w:lang w:val="en-US" w:eastAsia="zh-CN"/>
              </w:rPr>
            </w:pPr>
          </w:p>
        </w:tc>
      </w:tr>
      <w:tr w:rsidR="008A763F" w14:paraId="057FB0B2" w14:textId="77777777" w:rsidTr="00D90A9F">
        <w:tc>
          <w:tcPr>
            <w:tcW w:w="1271" w:type="dxa"/>
          </w:tcPr>
          <w:p w14:paraId="36156117" w14:textId="77777777" w:rsidR="008A763F" w:rsidRPr="005569A8" w:rsidRDefault="008A763F" w:rsidP="00D90A9F">
            <w:pPr>
              <w:rPr>
                <w:rFonts w:ascii="Arial" w:hAnsi="Arial" w:cs="Arial"/>
                <w:sz w:val="22"/>
                <w:lang w:val="en-US"/>
              </w:rPr>
            </w:pPr>
          </w:p>
        </w:tc>
        <w:tc>
          <w:tcPr>
            <w:tcW w:w="4288" w:type="dxa"/>
          </w:tcPr>
          <w:p w14:paraId="6D3A7A0E" w14:textId="77777777" w:rsidR="008A763F" w:rsidRDefault="008A763F" w:rsidP="00FA6098">
            <w:pPr>
              <w:rPr>
                <w:lang w:val="en-US" w:eastAsia="zh-CN"/>
              </w:rPr>
            </w:pPr>
          </w:p>
        </w:tc>
        <w:tc>
          <w:tcPr>
            <w:tcW w:w="10879" w:type="dxa"/>
          </w:tcPr>
          <w:p w14:paraId="0EAA5DDB" w14:textId="393063C3" w:rsidR="008A763F" w:rsidRPr="00F7664C" w:rsidRDefault="008A763F" w:rsidP="008A763F">
            <w:pPr>
              <w:keepNext/>
              <w:keepLines/>
              <w:spacing w:before="180"/>
              <w:ind w:left="137"/>
              <w:outlineLvl w:val="1"/>
              <w:rPr>
                <w:rFonts w:ascii="Arial" w:eastAsia="等线" w:hAnsi="Arial"/>
                <w:b/>
                <w:bCs/>
                <w:color w:val="FF0000"/>
                <w:szCs w:val="11"/>
                <w:lang w:eastAsia="zh-CN"/>
              </w:rPr>
            </w:pPr>
            <w:r w:rsidRPr="00F7664C">
              <w:rPr>
                <w:rFonts w:ascii="Arial" w:eastAsia="等线" w:hAnsi="Arial" w:hint="eastAsia"/>
                <w:b/>
                <w:bCs/>
                <w:color w:val="FF0000"/>
                <w:szCs w:val="11"/>
                <w:lang w:eastAsia="zh-CN"/>
              </w:rPr>
              <w:t>E</w:t>
            </w:r>
            <w:r w:rsidRPr="00F7664C">
              <w:rPr>
                <w:rFonts w:ascii="Arial" w:eastAsia="等线" w:hAnsi="Arial"/>
                <w:b/>
                <w:bCs/>
                <w:color w:val="FF0000"/>
                <w:szCs w:val="11"/>
                <w:lang w:eastAsia="zh-CN"/>
              </w:rPr>
              <w:t xml:space="preserve">ditor note: In case </w:t>
            </w:r>
            <w:r>
              <w:rPr>
                <w:rFonts w:ascii="Arial" w:eastAsia="等线" w:hAnsi="Arial"/>
                <w:b/>
                <w:bCs/>
                <w:color w:val="FF0000"/>
                <w:szCs w:val="11"/>
                <w:lang w:eastAsia="zh-CN"/>
              </w:rPr>
              <w:t>any</w:t>
            </w:r>
            <w:r w:rsidRPr="00F7664C">
              <w:rPr>
                <w:rFonts w:ascii="Arial" w:eastAsia="等线" w:hAnsi="Arial"/>
                <w:b/>
                <w:bCs/>
                <w:color w:val="FF0000"/>
                <w:szCs w:val="11"/>
                <w:lang w:eastAsia="zh-CN"/>
              </w:rPr>
              <w:t xml:space="preserve"> company </w:t>
            </w:r>
            <w:r w:rsidR="00BB347D">
              <w:rPr>
                <w:rFonts w:ascii="Arial" w:eastAsia="等线" w:hAnsi="Arial"/>
                <w:b/>
                <w:bCs/>
                <w:color w:val="FF0000"/>
                <w:szCs w:val="11"/>
                <w:lang w:eastAsia="zh-CN"/>
              </w:rPr>
              <w:t>proposes</w:t>
            </w:r>
            <w:r w:rsidR="00BB347D" w:rsidRPr="00F7664C">
              <w:rPr>
                <w:rFonts w:ascii="Arial" w:eastAsia="等线" w:hAnsi="Arial"/>
                <w:b/>
                <w:bCs/>
                <w:color w:val="FF0000"/>
                <w:szCs w:val="11"/>
                <w:lang w:eastAsia="zh-CN"/>
              </w:rPr>
              <w:t xml:space="preserve"> </w:t>
            </w:r>
            <w:r w:rsidRPr="00F7664C">
              <w:rPr>
                <w:rFonts w:ascii="Arial" w:eastAsia="等线" w:hAnsi="Arial"/>
                <w:b/>
                <w:bCs/>
                <w:color w:val="FF0000"/>
                <w:szCs w:val="11"/>
                <w:lang w:eastAsia="zh-CN"/>
              </w:rPr>
              <w:t>a different TP, please add the new TP here.</w:t>
            </w:r>
          </w:p>
          <w:p w14:paraId="77696EF5" w14:textId="77777777" w:rsidR="008A763F" w:rsidRPr="008A763F" w:rsidRDefault="008A763F" w:rsidP="00E1709D">
            <w:pPr>
              <w:keepNext/>
              <w:keepLines/>
              <w:spacing w:before="180"/>
              <w:ind w:left="1134" w:hanging="1134"/>
              <w:outlineLvl w:val="1"/>
              <w:rPr>
                <w:rFonts w:ascii="Arial" w:eastAsia="等线" w:hAnsi="Arial"/>
                <w:sz w:val="32"/>
              </w:rPr>
            </w:pPr>
          </w:p>
        </w:tc>
        <w:tc>
          <w:tcPr>
            <w:tcW w:w="4814" w:type="dxa"/>
          </w:tcPr>
          <w:p w14:paraId="22D2A138" w14:textId="77777777" w:rsidR="008A763F" w:rsidRDefault="008A763F" w:rsidP="00D90A9F">
            <w:pPr>
              <w:rPr>
                <w:rFonts w:eastAsia="宋体"/>
                <w:b/>
                <w:bCs/>
                <w:lang w:val="en-US" w:eastAsia="zh-CN"/>
              </w:rPr>
            </w:pPr>
          </w:p>
        </w:tc>
      </w:tr>
    </w:tbl>
    <w:p w14:paraId="1D5CC480" w14:textId="3CBCACCD" w:rsidR="00ED3792" w:rsidRDefault="00ED3792">
      <w:pPr>
        <w:rPr>
          <w:rFonts w:eastAsia="宋体"/>
          <w:b/>
          <w:bCs/>
        </w:rPr>
      </w:pPr>
    </w:p>
    <w:p w14:paraId="2D3E162E" w14:textId="41E5B728" w:rsidR="004D6B5A" w:rsidRDefault="004D6B5A">
      <w:pPr>
        <w:rPr>
          <w:rFonts w:eastAsia="宋体"/>
          <w:b/>
          <w:bCs/>
        </w:rPr>
      </w:pPr>
    </w:p>
    <w:p w14:paraId="19CEE875" w14:textId="255E943D" w:rsidR="004D6B5A" w:rsidRPr="00ED3792" w:rsidRDefault="004D6B5A" w:rsidP="004D6B5A">
      <w:pPr>
        <w:pStyle w:val="2"/>
        <w:rPr>
          <w:lang w:eastAsia="zh-CN"/>
        </w:rPr>
      </w:pPr>
      <w:r>
        <w:rPr>
          <w:lang w:eastAsia="zh-CN"/>
        </w:rPr>
        <w:t>2.</w:t>
      </w:r>
      <w:r>
        <w:rPr>
          <w:lang w:eastAsia="zh-CN"/>
        </w:rPr>
        <w:t>3</w:t>
      </w:r>
      <w:r>
        <w:rPr>
          <w:lang w:eastAsia="zh-CN"/>
        </w:rPr>
        <w:tab/>
      </w:r>
      <w:r w:rsidR="00EE3509">
        <w:rPr>
          <w:lang w:eastAsia="zh-CN"/>
        </w:rPr>
        <w:t xml:space="preserve">Correction </w:t>
      </w:r>
      <w:r>
        <w:rPr>
          <w:lang w:eastAsia="zh-CN"/>
        </w:rPr>
        <w:t>for D2.1 and D1</w:t>
      </w:r>
    </w:p>
    <w:tbl>
      <w:tblPr>
        <w:tblStyle w:val="af5"/>
        <w:tblW w:w="21116" w:type="dxa"/>
        <w:tblLayout w:type="fixed"/>
        <w:tblLook w:val="04A0" w:firstRow="1" w:lastRow="0" w:firstColumn="1" w:lastColumn="0" w:noHBand="0" w:noVBand="1"/>
      </w:tblPr>
      <w:tblGrid>
        <w:gridCol w:w="1271"/>
        <w:gridCol w:w="10490"/>
        <w:gridCol w:w="9355"/>
      </w:tblGrid>
      <w:tr w:rsidR="004D6B5A" w14:paraId="77DFF6E4" w14:textId="77777777" w:rsidTr="005A3007">
        <w:tc>
          <w:tcPr>
            <w:tcW w:w="1271" w:type="dxa"/>
          </w:tcPr>
          <w:p w14:paraId="31B883C2" w14:textId="77777777" w:rsidR="004D6B5A" w:rsidRDefault="004D6B5A" w:rsidP="005A3007">
            <w:pPr>
              <w:rPr>
                <w:rFonts w:eastAsia="宋体"/>
                <w:b/>
                <w:bCs/>
                <w:lang w:eastAsia="zh-CN"/>
              </w:rPr>
            </w:pPr>
            <w:r>
              <w:rPr>
                <w:rFonts w:eastAsia="宋体" w:hint="eastAsia"/>
                <w:b/>
                <w:bCs/>
                <w:lang w:eastAsia="zh-CN"/>
              </w:rPr>
              <w:t>T</w:t>
            </w:r>
            <w:r>
              <w:rPr>
                <w:rFonts w:eastAsia="宋体"/>
                <w:b/>
                <w:bCs/>
                <w:lang w:eastAsia="zh-CN"/>
              </w:rPr>
              <w:t>doc</w:t>
            </w:r>
          </w:p>
        </w:tc>
        <w:tc>
          <w:tcPr>
            <w:tcW w:w="10490" w:type="dxa"/>
          </w:tcPr>
          <w:p w14:paraId="0EA3663F" w14:textId="77777777" w:rsidR="004D6B5A" w:rsidRDefault="004D6B5A" w:rsidP="005A3007">
            <w:pPr>
              <w:rPr>
                <w:rFonts w:eastAsia="宋体"/>
                <w:b/>
                <w:bCs/>
                <w:lang w:eastAsia="zh-CN"/>
              </w:rPr>
            </w:pPr>
            <w:r>
              <w:rPr>
                <w:rFonts w:eastAsia="宋体" w:hint="eastAsia"/>
                <w:b/>
                <w:bCs/>
                <w:lang w:eastAsia="zh-CN"/>
              </w:rPr>
              <w:t>P</w:t>
            </w:r>
            <w:r>
              <w:rPr>
                <w:rFonts w:eastAsia="宋体"/>
                <w:b/>
                <w:bCs/>
                <w:lang w:eastAsia="zh-CN"/>
              </w:rPr>
              <w:t>roposals</w:t>
            </w:r>
          </w:p>
        </w:tc>
        <w:tc>
          <w:tcPr>
            <w:tcW w:w="9355" w:type="dxa"/>
          </w:tcPr>
          <w:p w14:paraId="2D963E47" w14:textId="77777777" w:rsidR="004D6B5A" w:rsidRDefault="004D6B5A" w:rsidP="005A3007">
            <w:pPr>
              <w:rPr>
                <w:rFonts w:eastAsia="宋体"/>
                <w:b/>
                <w:bCs/>
                <w:lang w:eastAsia="zh-CN"/>
              </w:rPr>
            </w:pPr>
            <w:r>
              <w:rPr>
                <w:rFonts w:eastAsia="宋体"/>
                <w:b/>
                <w:bCs/>
                <w:lang w:eastAsia="zh-CN"/>
              </w:rPr>
              <w:t xml:space="preserve">Comments </w:t>
            </w:r>
          </w:p>
        </w:tc>
      </w:tr>
      <w:tr w:rsidR="004D6B5A" w14:paraId="200B1F8D" w14:textId="77777777" w:rsidTr="005A3007">
        <w:tc>
          <w:tcPr>
            <w:tcW w:w="1271" w:type="dxa"/>
          </w:tcPr>
          <w:p w14:paraId="660F8582" w14:textId="77777777" w:rsidR="004D6B5A" w:rsidRDefault="004D6B5A" w:rsidP="005A3007">
            <w:pPr>
              <w:rPr>
                <w:rFonts w:eastAsia="宋体"/>
                <w:lang w:eastAsia="zh-CN"/>
              </w:rPr>
            </w:pPr>
            <w:r w:rsidRPr="00497F28">
              <w:rPr>
                <w:rFonts w:eastAsia="宋体"/>
                <w:lang w:eastAsia="zh-CN"/>
              </w:rPr>
              <w:t xml:space="preserve">Huawei </w:t>
            </w:r>
          </w:p>
          <w:p w14:paraId="7C81AFA7" w14:textId="77777777" w:rsidR="004D6B5A" w:rsidRDefault="004D6B5A" w:rsidP="005A3007">
            <w:pPr>
              <w:rPr>
                <w:rFonts w:eastAsia="宋体"/>
                <w:lang w:eastAsia="zh-CN"/>
              </w:rPr>
            </w:pPr>
            <w:r w:rsidRPr="00497F28">
              <w:rPr>
                <w:rFonts w:eastAsia="宋体"/>
                <w:lang w:eastAsia="zh-CN"/>
              </w:rPr>
              <w:t>R2-2007751</w:t>
            </w:r>
          </w:p>
        </w:tc>
        <w:tc>
          <w:tcPr>
            <w:tcW w:w="10490" w:type="dxa"/>
          </w:tcPr>
          <w:p w14:paraId="163C9B4C" w14:textId="77777777" w:rsidR="004D6B5A" w:rsidRPr="00497F28" w:rsidRDefault="004D6B5A" w:rsidP="005A3007">
            <w:pPr>
              <w:overflowPunct w:val="0"/>
              <w:autoSpaceDE w:val="0"/>
              <w:autoSpaceDN w:val="0"/>
              <w:adjustRightInd w:val="0"/>
              <w:spacing w:after="0"/>
              <w:textAlignment w:val="baseline"/>
              <w:rPr>
                <w:rFonts w:eastAsia="宋体"/>
                <w:sz w:val="22"/>
                <w:lang w:eastAsia="zh-CN"/>
              </w:rPr>
            </w:pPr>
            <w:r w:rsidRPr="00497F28">
              <w:rPr>
                <w:rFonts w:eastAsia="宋体" w:hint="eastAsia"/>
                <w:sz w:val="22"/>
                <w:lang w:eastAsia="zh-CN"/>
              </w:rPr>
              <w:t>I</w:t>
            </w:r>
            <w:r w:rsidRPr="00497F28">
              <w:rPr>
                <w:rFonts w:eastAsia="宋体"/>
                <w:sz w:val="22"/>
                <w:lang w:eastAsia="zh-CN"/>
              </w:rPr>
              <w:t>n TS 38.314 v16.0.0 [1], for D2.1 measurement for UL delay, there may be some ambiguities on the definitions, and thus it may lead to some problems when implementing the feature of delay measurements. This paper is focusing on the issue as well as clarifications.</w:t>
            </w:r>
          </w:p>
          <w:p w14:paraId="2E1E6F61" w14:textId="77777777" w:rsidR="004D6B5A" w:rsidRPr="00497F28" w:rsidRDefault="004D6B5A" w:rsidP="005A3007">
            <w:pPr>
              <w:overflowPunct w:val="0"/>
              <w:autoSpaceDE w:val="0"/>
              <w:autoSpaceDN w:val="0"/>
              <w:adjustRightInd w:val="0"/>
              <w:spacing w:after="0"/>
              <w:jc w:val="center"/>
              <w:textAlignment w:val="baseline"/>
              <w:rPr>
                <w:rFonts w:eastAsia="宋体"/>
                <w:b/>
                <w:sz w:val="22"/>
                <w:lang w:val="en-US" w:eastAsia="zh-CN"/>
              </w:rPr>
            </w:pPr>
            <w:r w:rsidRPr="00497F28">
              <w:rPr>
                <w:rFonts w:eastAsia="宋体"/>
                <w:b/>
                <w:sz w:val="22"/>
                <w:lang w:val="en-US" w:eastAsia="zh-CN"/>
              </w:rPr>
              <w:t>Table 1: options for D2.1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825"/>
              <w:gridCol w:w="994"/>
              <w:gridCol w:w="3934"/>
            </w:tblGrid>
            <w:tr w:rsidR="004D6B5A" w:rsidRPr="00497F28" w14:paraId="6CF507C5" w14:textId="77777777" w:rsidTr="005A3007">
              <w:tc>
                <w:tcPr>
                  <w:tcW w:w="4926" w:type="dxa"/>
                  <w:gridSpan w:val="2"/>
                  <w:shd w:val="clear" w:color="auto" w:fill="auto"/>
                </w:tcPr>
                <w:p w14:paraId="60A39BA0"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lastRenderedPageBreak/>
                    <w:t>D</w:t>
                  </w:r>
                  <w:r w:rsidRPr="00497F28">
                    <w:rPr>
                      <w:rFonts w:eastAsia="宋体"/>
                      <w:sz w:val="22"/>
                      <w:lang w:val="en-US" w:eastAsia="zh-CN"/>
                    </w:rPr>
                    <w:t>2.1 measurement definition</w:t>
                  </w:r>
                </w:p>
                <w:p w14:paraId="7F963C96"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val="en-US" w:eastAsia="zh-CN"/>
                    </w:rPr>
                    <w:t>Start time clarifications</w:t>
                  </w:r>
                </w:p>
              </w:tc>
              <w:tc>
                <w:tcPr>
                  <w:tcW w:w="4928" w:type="dxa"/>
                  <w:gridSpan w:val="2"/>
                  <w:shd w:val="clear" w:color="auto" w:fill="auto"/>
                </w:tcPr>
                <w:p w14:paraId="419F432C"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D</w:t>
                  </w:r>
                  <w:r w:rsidRPr="00497F28">
                    <w:rPr>
                      <w:rFonts w:eastAsia="宋体"/>
                      <w:sz w:val="22"/>
                      <w:lang w:val="en-US" w:eastAsia="zh-CN"/>
                    </w:rPr>
                    <w:t>2.1 measurement definition</w:t>
                  </w:r>
                </w:p>
                <w:p w14:paraId="15E0D26B"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val="en-US" w:eastAsia="zh-CN"/>
                    </w:rPr>
                    <w:t>End time clarifications</w:t>
                  </w:r>
                </w:p>
              </w:tc>
            </w:tr>
            <w:tr w:rsidR="004D6B5A" w:rsidRPr="00497F28" w14:paraId="2F0F423A" w14:textId="77777777" w:rsidTr="005A3007">
              <w:tc>
                <w:tcPr>
                  <w:tcW w:w="1101" w:type="dxa"/>
                  <w:shd w:val="clear" w:color="auto" w:fill="auto"/>
                </w:tcPr>
                <w:p w14:paraId="0F37F38D"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O</w:t>
                  </w:r>
                  <w:r w:rsidRPr="00497F28">
                    <w:rPr>
                      <w:rFonts w:eastAsia="宋体"/>
                      <w:sz w:val="22"/>
                      <w:lang w:val="en-US" w:eastAsia="zh-CN"/>
                    </w:rPr>
                    <w:t>ption 1</w:t>
                  </w:r>
                </w:p>
              </w:tc>
              <w:tc>
                <w:tcPr>
                  <w:tcW w:w="3825" w:type="dxa"/>
                  <w:shd w:val="clear" w:color="auto" w:fill="auto"/>
                </w:tcPr>
                <w:p w14:paraId="708719BF" w14:textId="77777777" w:rsidR="004D6B5A" w:rsidRPr="00497F28" w:rsidRDefault="004D6B5A" w:rsidP="005A3007">
                  <w:pPr>
                    <w:overflowPunct w:val="0"/>
                    <w:autoSpaceDE w:val="0"/>
                    <w:autoSpaceDN w:val="0"/>
                    <w:adjustRightInd w:val="0"/>
                    <w:spacing w:after="0"/>
                    <w:textAlignment w:val="baseline"/>
                    <w:rPr>
                      <w:rFonts w:eastAsia="宋体"/>
                      <w:b/>
                      <w:sz w:val="22"/>
                      <w:u w:val="single"/>
                      <w:lang w:val="en-US" w:eastAsia="zh-CN"/>
                    </w:rPr>
                  </w:pPr>
                  <w:r w:rsidRPr="00497F28">
                    <w:rPr>
                      <w:rFonts w:eastAsia="宋体"/>
                      <w:b/>
                      <w:sz w:val="22"/>
                      <w:u w:val="single"/>
                      <w:lang w:val="en-US" w:eastAsia="zh-CN"/>
                    </w:rPr>
                    <w:t>Physical layer</w:t>
                  </w:r>
                </w:p>
                <w:p w14:paraId="09F3B711"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eastAsia="zh-CN"/>
                    </w:rPr>
                    <w:t>the point time when the DCI (including the scheduling grant for the UL MAC SDU i) is sent</w:t>
                  </w:r>
                </w:p>
              </w:tc>
              <w:tc>
                <w:tcPr>
                  <w:tcW w:w="994" w:type="dxa"/>
                  <w:shd w:val="clear" w:color="auto" w:fill="auto"/>
                </w:tcPr>
                <w:p w14:paraId="65C2B242"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O</w:t>
                  </w:r>
                  <w:r w:rsidRPr="00497F28">
                    <w:rPr>
                      <w:rFonts w:eastAsia="宋体"/>
                      <w:sz w:val="22"/>
                      <w:lang w:val="en-US" w:eastAsia="zh-CN"/>
                    </w:rPr>
                    <w:t>ption a</w:t>
                  </w:r>
                </w:p>
              </w:tc>
              <w:tc>
                <w:tcPr>
                  <w:tcW w:w="3934" w:type="dxa"/>
                  <w:shd w:val="clear" w:color="auto" w:fill="auto"/>
                </w:tcPr>
                <w:p w14:paraId="793D78D2" w14:textId="77777777" w:rsidR="004D6B5A" w:rsidRPr="00497F28" w:rsidRDefault="004D6B5A" w:rsidP="005A3007">
                  <w:pPr>
                    <w:overflowPunct w:val="0"/>
                    <w:autoSpaceDE w:val="0"/>
                    <w:autoSpaceDN w:val="0"/>
                    <w:adjustRightInd w:val="0"/>
                    <w:spacing w:after="0"/>
                    <w:textAlignment w:val="baseline"/>
                    <w:rPr>
                      <w:rFonts w:eastAsia="宋体"/>
                      <w:b/>
                      <w:sz w:val="22"/>
                      <w:u w:val="single"/>
                      <w:lang w:val="en-US" w:eastAsia="zh-CN"/>
                    </w:rPr>
                  </w:pPr>
                  <w:r w:rsidRPr="00497F28">
                    <w:rPr>
                      <w:rFonts w:eastAsia="宋体" w:hint="eastAsia"/>
                      <w:b/>
                      <w:sz w:val="22"/>
                      <w:u w:val="single"/>
                      <w:lang w:val="en-US" w:eastAsia="zh-CN"/>
                    </w:rPr>
                    <w:t>P</w:t>
                  </w:r>
                  <w:r w:rsidRPr="00497F28">
                    <w:rPr>
                      <w:rFonts w:eastAsia="宋体"/>
                      <w:b/>
                      <w:sz w:val="22"/>
                      <w:u w:val="single"/>
                      <w:lang w:val="en-US" w:eastAsia="zh-CN"/>
                    </w:rPr>
                    <w:t>hysical layer</w:t>
                  </w:r>
                </w:p>
                <w:p w14:paraId="4651113E"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eastAsia="zh-CN"/>
                    </w:rPr>
                    <w:t>the point time when MAC ACK for the UL MAC SDU i is received in physical layer</w:t>
                  </w:r>
                </w:p>
              </w:tc>
            </w:tr>
            <w:tr w:rsidR="004D6B5A" w:rsidRPr="00497F28" w14:paraId="500FF1F0" w14:textId="77777777" w:rsidTr="005A3007">
              <w:tc>
                <w:tcPr>
                  <w:tcW w:w="1101" w:type="dxa"/>
                  <w:shd w:val="clear" w:color="auto" w:fill="auto"/>
                </w:tcPr>
                <w:p w14:paraId="776C8894"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O</w:t>
                  </w:r>
                  <w:r w:rsidRPr="00497F28">
                    <w:rPr>
                      <w:rFonts w:eastAsia="宋体"/>
                      <w:sz w:val="22"/>
                      <w:lang w:val="en-US" w:eastAsia="zh-CN"/>
                    </w:rPr>
                    <w:t>ption 2</w:t>
                  </w:r>
                </w:p>
              </w:tc>
              <w:tc>
                <w:tcPr>
                  <w:tcW w:w="3825" w:type="dxa"/>
                  <w:shd w:val="clear" w:color="auto" w:fill="auto"/>
                </w:tcPr>
                <w:p w14:paraId="19C089FB" w14:textId="77777777" w:rsidR="004D6B5A" w:rsidRPr="00497F28" w:rsidRDefault="004D6B5A" w:rsidP="005A3007">
                  <w:pPr>
                    <w:overflowPunct w:val="0"/>
                    <w:autoSpaceDE w:val="0"/>
                    <w:autoSpaceDN w:val="0"/>
                    <w:adjustRightInd w:val="0"/>
                    <w:spacing w:after="0"/>
                    <w:textAlignment w:val="baseline"/>
                    <w:rPr>
                      <w:rFonts w:eastAsia="宋体"/>
                      <w:b/>
                      <w:sz w:val="22"/>
                      <w:u w:val="single"/>
                      <w:lang w:val="en-US" w:eastAsia="zh-CN"/>
                    </w:rPr>
                  </w:pPr>
                  <w:r w:rsidRPr="00497F28">
                    <w:rPr>
                      <w:rFonts w:eastAsia="宋体" w:hint="eastAsia"/>
                      <w:b/>
                      <w:sz w:val="22"/>
                      <w:u w:val="single"/>
                      <w:lang w:val="en-US" w:eastAsia="zh-CN"/>
                    </w:rPr>
                    <w:t>M</w:t>
                  </w:r>
                  <w:r w:rsidRPr="00497F28">
                    <w:rPr>
                      <w:rFonts w:eastAsia="宋体"/>
                      <w:b/>
                      <w:sz w:val="22"/>
                      <w:u w:val="single"/>
                      <w:lang w:val="en-US" w:eastAsia="zh-CN"/>
                    </w:rPr>
                    <w:t>AC layer</w:t>
                  </w:r>
                </w:p>
                <w:p w14:paraId="0A7A3189"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eastAsia="zh-CN"/>
                    </w:rPr>
                    <w:t xml:space="preserve">the point time when the UL MAC SDU i is scheduled </w:t>
                  </w:r>
                  <w:r w:rsidRPr="00497F28">
                    <w:rPr>
                      <w:rFonts w:eastAsia="宋体"/>
                      <w:color w:val="FF0000"/>
                      <w:sz w:val="22"/>
                      <w:u w:val="single"/>
                      <w:lang w:eastAsia="zh-CN"/>
                    </w:rPr>
                    <w:t>in MAC layer</w:t>
                  </w:r>
                  <w:r w:rsidRPr="00497F28">
                    <w:rPr>
                      <w:rFonts w:eastAsia="宋体"/>
                      <w:sz w:val="22"/>
                      <w:lang w:eastAsia="zh-CN"/>
                    </w:rPr>
                    <w:t xml:space="preserve"> as per the scheduling grant provided</w:t>
                  </w:r>
                </w:p>
              </w:tc>
              <w:tc>
                <w:tcPr>
                  <w:tcW w:w="994" w:type="dxa"/>
                  <w:shd w:val="clear" w:color="auto" w:fill="auto"/>
                </w:tcPr>
                <w:p w14:paraId="0CCB15F6"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O</w:t>
                  </w:r>
                  <w:r w:rsidRPr="00497F28">
                    <w:rPr>
                      <w:rFonts w:eastAsia="宋体"/>
                      <w:sz w:val="22"/>
                      <w:lang w:val="en-US" w:eastAsia="zh-CN"/>
                    </w:rPr>
                    <w:t>ption b</w:t>
                  </w:r>
                </w:p>
              </w:tc>
              <w:tc>
                <w:tcPr>
                  <w:tcW w:w="3934" w:type="dxa"/>
                  <w:shd w:val="clear" w:color="auto" w:fill="auto"/>
                </w:tcPr>
                <w:p w14:paraId="661632E4" w14:textId="77777777" w:rsidR="004D6B5A" w:rsidRPr="00497F28" w:rsidRDefault="004D6B5A" w:rsidP="005A3007">
                  <w:pPr>
                    <w:overflowPunct w:val="0"/>
                    <w:autoSpaceDE w:val="0"/>
                    <w:autoSpaceDN w:val="0"/>
                    <w:adjustRightInd w:val="0"/>
                    <w:spacing w:after="0"/>
                    <w:textAlignment w:val="baseline"/>
                    <w:rPr>
                      <w:rFonts w:eastAsia="宋体"/>
                      <w:b/>
                      <w:sz w:val="22"/>
                      <w:u w:val="single"/>
                      <w:lang w:val="en-US" w:eastAsia="zh-CN"/>
                    </w:rPr>
                  </w:pPr>
                  <w:r w:rsidRPr="00497F28">
                    <w:rPr>
                      <w:rFonts w:eastAsia="宋体" w:hint="eastAsia"/>
                      <w:b/>
                      <w:sz w:val="22"/>
                      <w:u w:val="single"/>
                      <w:lang w:val="en-US" w:eastAsia="zh-CN"/>
                    </w:rPr>
                    <w:t>M</w:t>
                  </w:r>
                  <w:r w:rsidRPr="00497F28">
                    <w:rPr>
                      <w:rFonts w:eastAsia="宋体"/>
                      <w:b/>
                      <w:sz w:val="22"/>
                      <w:u w:val="single"/>
                      <w:lang w:val="en-US" w:eastAsia="zh-CN"/>
                    </w:rPr>
                    <w:t>AC layer</w:t>
                  </w:r>
                </w:p>
                <w:p w14:paraId="7CAB3B54"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eastAsia="zh-CN"/>
                    </w:rPr>
                    <w:t xml:space="preserve">the point time when the UL MAC SDU i was received successfully </w:t>
                  </w:r>
                  <w:r w:rsidRPr="00497F28">
                    <w:rPr>
                      <w:rFonts w:eastAsia="宋体"/>
                      <w:color w:val="FF0000"/>
                      <w:sz w:val="22"/>
                      <w:u w:val="single"/>
                      <w:lang w:eastAsia="zh-CN"/>
                    </w:rPr>
                    <w:t>in MAC layer</w:t>
                  </w:r>
                  <w:r w:rsidRPr="00497F28">
                    <w:rPr>
                      <w:rFonts w:eastAsia="宋体"/>
                      <w:sz w:val="22"/>
                      <w:lang w:eastAsia="zh-CN"/>
                    </w:rPr>
                    <w:t xml:space="preserve"> by the network</w:t>
                  </w:r>
                </w:p>
              </w:tc>
            </w:tr>
            <w:tr w:rsidR="004D6B5A" w:rsidRPr="00497F28" w14:paraId="75A1316B" w14:textId="77777777" w:rsidTr="005A3007">
              <w:tc>
                <w:tcPr>
                  <w:tcW w:w="1101" w:type="dxa"/>
                  <w:shd w:val="clear" w:color="auto" w:fill="auto"/>
                </w:tcPr>
                <w:p w14:paraId="0EC157BC"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p>
              </w:tc>
              <w:tc>
                <w:tcPr>
                  <w:tcW w:w="3825" w:type="dxa"/>
                  <w:shd w:val="clear" w:color="auto" w:fill="auto"/>
                </w:tcPr>
                <w:p w14:paraId="2A4F8F14"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p>
              </w:tc>
              <w:tc>
                <w:tcPr>
                  <w:tcW w:w="994" w:type="dxa"/>
                  <w:shd w:val="clear" w:color="auto" w:fill="auto"/>
                </w:tcPr>
                <w:p w14:paraId="4930CC8E"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sz w:val="22"/>
                      <w:lang w:val="en-US" w:eastAsia="zh-CN"/>
                    </w:rPr>
                    <w:t>O</w:t>
                  </w:r>
                  <w:r w:rsidRPr="00497F28">
                    <w:rPr>
                      <w:rFonts w:eastAsia="宋体"/>
                      <w:sz w:val="22"/>
                      <w:lang w:val="en-US" w:eastAsia="zh-CN"/>
                    </w:rPr>
                    <w:t>ption c</w:t>
                  </w:r>
                </w:p>
              </w:tc>
              <w:tc>
                <w:tcPr>
                  <w:tcW w:w="3934" w:type="dxa"/>
                  <w:shd w:val="clear" w:color="auto" w:fill="auto"/>
                </w:tcPr>
                <w:p w14:paraId="702438B4" w14:textId="77777777" w:rsidR="004D6B5A" w:rsidRPr="00497F28" w:rsidRDefault="004D6B5A" w:rsidP="005A3007">
                  <w:pPr>
                    <w:overflowPunct w:val="0"/>
                    <w:autoSpaceDE w:val="0"/>
                    <w:autoSpaceDN w:val="0"/>
                    <w:adjustRightInd w:val="0"/>
                    <w:spacing w:after="0"/>
                    <w:textAlignment w:val="baseline"/>
                    <w:rPr>
                      <w:rFonts w:eastAsia="宋体"/>
                      <w:b/>
                      <w:sz w:val="22"/>
                      <w:u w:val="single"/>
                      <w:lang w:val="en-US" w:eastAsia="zh-CN"/>
                    </w:rPr>
                  </w:pPr>
                  <w:r w:rsidRPr="00497F28">
                    <w:rPr>
                      <w:rFonts w:eastAsia="宋体" w:hint="eastAsia"/>
                      <w:b/>
                      <w:sz w:val="22"/>
                      <w:u w:val="single"/>
                      <w:lang w:val="en-US" w:eastAsia="zh-CN"/>
                    </w:rPr>
                    <w:t>R</w:t>
                  </w:r>
                  <w:r w:rsidRPr="00497F28">
                    <w:rPr>
                      <w:rFonts w:eastAsia="宋体"/>
                      <w:b/>
                      <w:sz w:val="22"/>
                      <w:u w:val="single"/>
                      <w:lang w:val="en-US" w:eastAsia="zh-CN"/>
                    </w:rPr>
                    <w:t>LC layer</w:t>
                  </w:r>
                </w:p>
                <w:p w14:paraId="38A0386B"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sz w:val="22"/>
                      <w:lang w:eastAsia="zh-CN"/>
                    </w:rPr>
                    <w:t>the point time when the MAC SDU i is successfully sent to RLC</w:t>
                  </w:r>
                </w:p>
              </w:tc>
            </w:tr>
          </w:tbl>
          <w:p w14:paraId="43F1B9D3"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Pr>
                <w:rFonts w:eastAsia="宋体"/>
                <w:sz w:val="22"/>
                <w:lang w:val="en-US" w:eastAsia="zh-CN"/>
              </w:rPr>
              <w:t>F</w:t>
            </w:r>
            <w:r w:rsidRPr="00497F28">
              <w:rPr>
                <w:rFonts w:eastAsia="宋体"/>
                <w:sz w:val="22"/>
                <w:lang w:val="en-US" w:eastAsia="zh-CN"/>
              </w:rPr>
              <w:t xml:space="preserve">or start time, </w:t>
            </w:r>
            <w:r>
              <w:rPr>
                <w:rFonts w:eastAsia="宋体"/>
                <w:sz w:val="22"/>
                <w:lang w:val="en-US" w:eastAsia="zh-CN"/>
              </w:rPr>
              <w:t>Huawei</w:t>
            </w:r>
            <w:r w:rsidRPr="00497F28">
              <w:rPr>
                <w:rFonts w:eastAsia="宋体"/>
                <w:sz w:val="22"/>
                <w:lang w:val="en-US" w:eastAsia="zh-CN"/>
              </w:rPr>
              <w:t xml:space="preserve"> prefer option 1, and for end time, </w:t>
            </w:r>
            <w:r>
              <w:rPr>
                <w:rFonts w:eastAsia="宋体"/>
                <w:sz w:val="22"/>
                <w:lang w:val="en-US" w:eastAsia="zh-CN"/>
              </w:rPr>
              <w:t>Huawei</w:t>
            </w:r>
            <w:r w:rsidRPr="00497F28">
              <w:rPr>
                <w:rFonts w:eastAsia="宋体"/>
                <w:sz w:val="22"/>
                <w:lang w:val="en-US" w:eastAsia="zh-CN"/>
              </w:rPr>
              <w:t xml:space="preserve"> prefer option c.</w:t>
            </w:r>
          </w:p>
          <w:p w14:paraId="2B72B97B" w14:textId="77777777" w:rsidR="004D6B5A" w:rsidRPr="00497F28" w:rsidRDefault="004D6B5A" w:rsidP="005A3007">
            <w:pPr>
              <w:overflowPunct w:val="0"/>
              <w:autoSpaceDE w:val="0"/>
              <w:autoSpaceDN w:val="0"/>
              <w:adjustRightInd w:val="0"/>
              <w:spacing w:after="0"/>
              <w:textAlignment w:val="baseline"/>
              <w:rPr>
                <w:rFonts w:eastAsia="宋体"/>
                <w:sz w:val="22"/>
                <w:lang w:val="en-US" w:eastAsia="zh-CN"/>
              </w:rPr>
            </w:pPr>
            <w:r w:rsidRPr="00497F28">
              <w:rPr>
                <w:rFonts w:eastAsia="宋体" w:hint="eastAsia"/>
                <w:b/>
                <w:sz w:val="22"/>
                <w:lang w:val="en-US" w:eastAsia="zh-CN"/>
              </w:rPr>
              <w:t>P</w:t>
            </w:r>
            <w:r w:rsidRPr="00497F28">
              <w:rPr>
                <w:rFonts w:eastAsia="宋体"/>
                <w:b/>
                <w:sz w:val="22"/>
                <w:lang w:val="en-US" w:eastAsia="zh-CN"/>
              </w:rPr>
              <w:t>roposal: It is proposed RAN2 to clarify the start time and end time for D2.1 definition, and candidate options are listed in table 1.</w:t>
            </w:r>
          </w:p>
          <w:p w14:paraId="6B4277C0" w14:textId="77777777" w:rsidR="004D6B5A" w:rsidRPr="00497F28" w:rsidRDefault="004D6B5A" w:rsidP="005A3007">
            <w:pPr>
              <w:widowControl w:val="0"/>
              <w:spacing w:afterLines="50" w:after="120" w:line="260" w:lineRule="auto"/>
              <w:jc w:val="both"/>
              <w:rPr>
                <w:rFonts w:eastAsia="宋体"/>
                <w:b/>
                <w:bCs/>
                <w:lang w:val="en-US" w:eastAsia="zh-CN"/>
              </w:rPr>
            </w:pPr>
          </w:p>
          <w:p w14:paraId="6FF8F94F" w14:textId="77777777" w:rsidR="004D6B5A" w:rsidRPr="0015195A" w:rsidRDefault="004D6B5A" w:rsidP="005A3007">
            <w:pPr>
              <w:widowControl w:val="0"/>
              <w:spacing w:afterLines="50" w:after="120" w:line="260" w:lineRule="auto"/>
              <w:jc w:val="both"/>
              <w:rPr>
                <w:rFonts w:eastAsia="宋体"/>
                <w:b/>
                <w:bCs/>
                <w:lang w:eastAsia="zh-CN"/>
              </w:rPr>
            </w:pPr>
          </w:p>
        </w:tc>
        <w:tc>
          <w:tcPr>
            <w:tcW w:w="9355" w:type="dxa"/>
          </w:tcPr>
          <w:p w14:paraId="3D812F94" w14:textId="77777777" w:rsidR="004D6B5A" w:rsidRDefault="004D6B5A" w:rsidP="005A3007">
            <w:pPr>
              <w:rPr>
                <w:rFonts w:eastAsia="宋体"/>
                <w:b/>
                <w:bCs/>
                <w:lang w:val="en-US" w:eastAsia="zh-CN"/>
              </w:rPr>
            </w:pPr>
          </w:p>
        </w:tc>
      </w:tr>
      <w:tr w:rsidR="004D6B5A" w14:paraId="3CFDCA10" w14:textId="77777777" w:rsidTr="005A3007">
        <w:tc>
          <w:tcPr>
            <w:tcW w:w="1271" w:type="dxa"/>
          </w:tcPr>
          <w:p w14:paraId="65C63571" w14:textId="77777777" w:rsidR="004D6B5A" w:rsidRDefault="004D6B5A" w:rsidP="005A3007">
            <w:pPr>
              <w:rPr>
                <w:rFonts w:eastAsia="宋体"/>
                <w:lang w:eastAsia="zh-CN"/>
              </w:rPr>
            </w:pPr>
            <w:r w:rsidRPr="00165A5A">
              <w:rPr>
                <w:rFonts w:eastAsia="宋体"/>
                <w:lang w:eastAsia="zh-CN"/>
              </w:rPr>
              <w:t xml:space="preserve">Huawei </w:t>
            </w:r>
          </w:p>
          <w:p w14:paraId="7FFD2C5A" w14:textId="77777777" w:rsidR="004D6B5A" w:rsidRPr="00497F28" w:rsidRDefault="004D6B5A" w:rsidP="005A3007">
            <w:pPr>
              <w:rPr>
                <w:rFonts w:eastAsia="宋体"/>
                <w:lang w:eastAsia="zh-CN"/>
              </w:rPr>
            </w:pPr>
            <w:r w:rsidRPr="00165A5A">
              <w:rPr>
                <w:rFonts w:eastAsia="宋体"/>
                <w:lang w:eastAsia="zh-CN"/>
              </w:rPr>
              <w:t>R2-2007752</w:t>
            </w:r>
          </w:p>
        </w:tc>
        <w:tc>
          <w:tcPr>
            <w:tcW w:w="10490" w:type="dxa"/>
          </w:tcPr>
          <w:p w14:paraId="2E9B8603"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For a PDCP SDU, normally the D1 delay should be larger than or equal to 0ms, and then the final result of D1 in a reporting period should also be larger than or equal to 0ms. However, it may happen that the D1 delay is less than 0ms (i.e. a negative value). For example, for configured grant (or grant-free) transmission, the end time (b) may be earlier than the start time (a), and thus the D1 delay may be a negative value. Currently, the spec has not taken the negative numbers into account, so this issue should be discussed and solved.</w:t>
            </w:r>
          </w:p>
          <w:p w14:paraId="1F70EABF" w14:textId="77777777" w:rsidR="004D6B5A" w:rsidRPr="00165A5A" w:rsidRDefault="004D6B5A" w:rsidP="005A3007">
            <w:pPr>
              <w:overflowPunct w:val="0"/>
              <w:autoSpaceDE w:val="0"/>
              <w:autoSpaceDN w:val="0"/>
              <w:adjustRightInd w:val="0"/>
              <w:spacing w:after="0"/>
              <w:textAlignment w:val="baseline"/>
              <w:rPr>
                <w:rFonts w:eastAsia="宋体"/>
                <w:b/>
                <w:sz w:val="22"/>
                <w:lang w:val="en-US" w:eastAsia="zh-CN"/>
              </w:rPr>
            </w:pPr>
            <w:r w:rsidRPr="00165A5A">
              <w:rPr>
                <w:rFonts w:eastAsia="宋体"/>
                <w:b/>
                <w:sz w:val="22"/>
                <w:lang w:val="en-US" w:eastAsia="zh-CN"/>
              </w:rPr>
              <w:t>Observation 1: For a PDCP SDU, the D1 delay may be a negative number.</w:t>
            </w:r>
          </w:p>
          <w:p w14:paraId="49EA6A11"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hint="eastAsia"/>
                <w:sz w:val="22"/>
                <w:lang w:val="en-US" w:eastAsia="zh-CN"/>
              </w:rPr>
              <w:t>I</w:t>
            </w:r>
            <w:r w:rsidRPr="00165A5A">
              <w:rPr>
                <w:rFonts w:eastAsia="宋体"/>
                <w:sz w:val="22"/>
                <w:lang w:val="en-US" w:eastAsia="zh-CN"/>
              </w:rPr>
              <w:t>n order to solve this issue, there may be two options:</w:t>
            </w:r>
          </w:p>
          <w:p w14:paraId="40F3EF5C" w14:textId="77777777" w:rsidR="004D6B5A" w:rsidRPr="00165A5A" w:rsidRDefault="004D6B5A" w:rsidP="005A3007">
            <w:pPr>
              <w:numPr>
                <w:ilvl w:val="0"/>
                <w:numId w:val="14"/>
              </w:num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Option 1: for the D1 delay for a PDCP SDU, if the result is less than 0ms, it is set to 0ms</w:t>
            </w:r>
          </w:p>
          <w:p w14:paraId="69326673" w14:textId="77777777" w:rsidR="004D6B5A" w:rsidRPr="00165A5A" w:rsidRDefault="004D6B5A" w:rsidP="005A3007">
            <w:pPr>
              <w:numPr>
                <w:ilvl w:val="0"/>
                <w:numId w:val="14"/>
              </w:num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Option 2: for the D1 delay for a PDCP SDU, if the result is less than 0ms, it is still valid. When the UE is to calculate the average value of D1 and if the result of average delay is less than 0ms, it is set to 0ms</w:t>
            </w:r>
          </w:p>
          <w:p w14:paraId="4D91354D"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p>
          <w:p w14:paraId="56B6978C"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 xml:space="preserve">In </w:t>
            </w:r>
            <w:r>
              <w:rPr>
                <w:rFonts w:eastAsia="宋体"/>
                <w:sz w:val="22"/>
                <w:lang w:val="en-US" w:eastAsia="zh-CN"/>
              </w:rPr>
              <w:t>Huawei</w:t>
            </w:r>
            <w:r w:rsidRPr="00165A5A">
              <w:rPr>
                <w:rFonts w:eastAsia="宋体"/>
                <w:sz w:val="22"/>
                <w:lang w:val="en-US" w:eastAsia="zh-CN"/>
              </w:rPr>
              <w:t xml:space="preserve"> opinion, option 1 is preferred because we think a negative D1 value for any packet is very strange and hard to understand.</w:t>
            </w:r>
          </w:p>
          <w:p w14:paraId="35E0C820" w14:textId="77777777" w:rsidR="004D6B5A" w:rsidRPr="00165A5A" w:rsidRDefault="004D6B5A" w:rsidP="005A3007">
            <w:pPr>
              <w:overflowPunct w:val="0"/>
              <w:autoSpaceDE w:val="0"/>
              <w:autoSpaceDN w:val="0"/>
              <w:adjustRightInd w:val="0"/>
              <w:spacing w:after="0"/>
              <w:textAlignment w:val="baseline"/>
              <w:rPr>
                <w:rFonts w:eastAsia="宋体"/>
                <w:b/>
                <w:sz w:val="22"/>
                <w:lang w:val="en-US" w:eastAsia="zh-CN"/>
              </w:rPr>
            </w:pPr>
            <w:r w:rsidRPr="00165A5A">
              <w:rPr>
                <w:rFonts w:eastAsia="宋体"/>
                <w:b/>
                <w:sz w:val="22"/>
                <w:lang w:val="en-US" w:eastAsia="zh-CN"/>
              </w:rPr>
              <w:t>Proposal 1: In TS 38.314, for D1 measurement definition, it is clarified that D1 delay for each packet is 0ms if the actual value is less than 0ms.</w:t>
            </w:r>
          </w:p>
          <w:p w14:paraId="0B6A4D8B"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hint="eastAsia"/>
                <w:sz w:val="22"/>
                <w:lang w:val="en-US" w:eastAsia="zh-CN"/>
              </w:rPr>
              <w:t>S</w:t>
            </w:r>
            <w:r w:rsidRPr="00165A5A">
              <w:rPr>
                <w:rFonts w:eastAsia="宋体"/>
                <w:sz w:val="22"/>
                <w:lang w:val="en-US" w:eastAsia="zh-CN"/>
              </w:rPr>
              <w:t xml:space="preserve">imilarly, the maximum value of average delay of D1 may be larger than 1s. If so, the current spec has not taken this case into account. In order to solve the issue, two options </w:t>
            </w:r>
            <w:r>
              <w:rPr>
                <w:rFonts w:eastAsia="宋体"/>
                <w:sz w:val="22"/>
                <w:lang w:val="en-US" w:eastAsia="zh-CN"/>
              </w:rPr>
              <w:t xml:space="preserve">are shown </w:t>
            </w:r>
            <w:r w:rsidRPr="00165A5A">
              <w:rPr>
                <w:rFonts w:eastAsia="宋体"/>
                <w:sz w:val="22"/>
                <w:lang w:val="en-US" w:eastAsia="zh-CN"/>
              </w:rPr>
              <w:t>as below:</w:t>
            </w:r>
          </w:p>
          <w:p w14:paraId="082D7FC7" w14:textId="77777777" w:rsidR="004D6B5A" w:rsidRPr="00165A5A" w:rsidRDefault="004D6B5A" w:rsidP="005A3007">
            <w:pPr>
              <w:numPr>
                <w:ilvl w:val="0"/>
                <w:numId w:val="14"/>
              </w:num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Option 1: for the D1 delay for a PDCP SDU, if the result is larger than 1s, it is set to 1s</w:t>
            </w:r>
          </w:p>
          <w:p w14:paraId="548BA432" w14:textId="77777777" w:rsidR="004D6B5A" w:rsidRPr="00165A5A" w:rsidRDefault="004D6B5A" w:rsidP="005A3007">
            <w:pPr>
              <w:numPr>
                <w:ilvl w:val="0"/>
                <w:numId w:val="14"/>
              </w:numPr>
              <w:overflowPunct w:val="0"/>
              <w:autoSpaceDE w:val="0"/>
              <w:autoSpaceDN w:val="0"/>
              <w:adjustRightInd w:val="0"/>
              <w:spacing w:after="0"/>
              <w:textAlignment w:val="baseline"/>
              <w:rPr>
                <w:rFonts w:eastAsia="宋体"/>
                <w:sz w:val="22"/>
                <w:lang w:val="en-US" w:eastAsia="zh-CN"/>
              </w:rPr>
            </w:pPr>
            <w:r w:rsidRPr="00165A5A">
              <w:rPr>
                <w:rFonts w:eastAsia="宋体"/>
                <w:sz w:val="22"/>
                <w:lang w:val="en-US" w:eastAsia="zh-CN"/>
              </w:rPr>
              <w:t>Option 2: for the D1 delay for a PDCU SDU, if the result is larger than 1s, it is still valid. When the UE is to calculate the average value of D1 and if the result of average delay is larger than 1s, it is set to 1s</w:t>
            </w:r>
          </w:p>
          <w:p w14:paraId="0C270721"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hint="eastAsia"/>
                <w:sz w:val="22"/>
                <w:lang w:val="en-US" w:eastAsia="zh-CN"/>
              </w:rPr>
              <w:t>I</w:t>
            </w:r>
            <w:r w:rsidRPr="00165A5A">
              <w:rPr>
                <w:rFonts w:eastAsia="宋体"/>
                <w:sz w:val="22"/>
                <w:lang w:val="en-US" w:eastAsia="zh-CN"/>
              </w:rPr>
              <w:t xml:space="preserve">n </w:t>
            </w:r>
            <w:r>
              <w:rPr>
                <w:rFonts w:eastAsia="宋体"/>
                <w:sz w:val="22"/>
                <w:lang w:val="en-US" w:eastAsia="zh-CN"/>
              </w:rPr>
              <w:t>Huawei</w:t>
            </w:r>
            <w:r w:rsidRPr="00165A5A">
              <w:rPr>
                <w:rFonts w:eastAsia="宋体"/>
                <w:sz w:val="22"/>
                <w:lang w:val="en-US" w:eastAsia="zh-CN"/>
              </w:rPr>
              <w:t xml:space="preserve"> opinion, option 2 is preferred because a large D1 value for any delay measurement makes sense and should be considered for average delay calculation.</w:t>
            </w:r>
          </w:p>
          <w:p w14:paraId="50494538" w14:textId="77777777" w:rsidR="004D6B5A" w:rsidRPr="00165A5A" w:rsidRDefault="004D6B5A" w:rsidP="005A3007">
            <w:pPr>
              <w:overflowPunct w:val="0"/>
              <w:autoSpaceDE w:val="0"/>
              <w:autoSpaceDN w:val="0"/>
              <w:adjustRightInd w:val="0"/>
              <w:spacing w:after="0"/>
              <w:textAlignment w:val="baseline"/>
              <w:rPr>
                <w:rFonts w:eastAsia="宋体"/>
                <w:b/>
                <w:sz w:val="22"/>
                <w:lang w:val="en-US" w:eastAsia="zh-CN"/>
              </w:rPr>
            </w:pPr>
            <w:r w:rsidRPr="00165A5A">
              <w:rPr>
                <w:rFonts w:eastAsia="宋体" w:hint="eastAsia"/>
                <w:b/>
                <w:sz w:val="22"/>
                <w:lang w:val="en-US" w:eastAsia="zh-CN"/>
              </w:rPr>
              <w:t>O</w:t>
            </w:r>
            <w:r w:rsidRPr="00165A5A">
              <w:rPr>
                <w:rFonts w:eastAsia="宋体"/>
                <w:b/>
                <w:sz w:val="22"/>
                <w:lang w:val="en-US" w:eastAsia="zh-CN"/>
              </w:rPr>
              <w:t>bservation 2: For a PDCP SDU, the D1 delay may be larger than 1s.</w:t>
            </w:r>
          </w:p>
          <w:p w14:paraId="25F15315"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r w:rsidRPr="00165A5A">
              <w:rPr>
                <w:rFonts w:eastAsia="宋体"/>
                <w:b/>
                <w:sz w:val="22"/>
                <w:lang w:val="en-US" w:eastAsia="zh-CN"/>
              </w:rPr>
              <w:t>Proposal 2: In TS 38.314, for D1 measurement definition, it is clarified that average D1 delay is 1s if the actual value is larger than 1s.</w:t>
            </w:r>
          </w:p>
          <w:p w14:paraId="360D0906" w14:textId="77777777" w:rsidR="004D6B5A" w:rsidRPr="00165A5A" w:rsidRDefault="004D6B5A" w:rsidP="005A3007">
            <w:pPr>
              <w:overflowPunct w:val="0"/>
              <w:autoSpaceDE w:val="0"/>
              <w:autoSpaceDN w:val="0"/>
              <w:adjustRightInd w:val="0"/>
              <w:spacing w:after="0"/>
              <w:textAlignment w:val="baseline"/>
              <w:rPr>
                <w:rFonts w:eastAsia="宋体"/>
                <w:sz w:val="22"/>
                <w:lang w:val="en-US" w:eastAsia="zh-CN"/>
              </w:rPr>
            </w:pPr>
          </w:p>
        </w:tc>
        <w:tc>
          <w:tcPr>
            <w:tcW w:w="9355" w:type="dxa"/>
          </w:tcPr>
          <w:p w14:paraId="2D1FEE18" w14:textId="77777777" w:rsidR="004D6B5A" w:rsidRDefault="004D6B5A" w:rsidP="005A3007">
            <w:pPr>
              <w:rPr>
                <w:rFonts w:eastAsia="宋体"/>
                <w:b/>
                <w:bCs/>
                <w:lang w:val="en-US" w:eastAsia="zh-CN"/>
              </w:rPr>
            </w:pPr>
          </w:p>
        </w:tc>
      </w:tr>
    </w:tbl>
    <w:p w14:paraId="24B04835" w14:textId="4602BECE" w:rsidR="004D6B5A" w:rsidRDefault="004D6B5A">
      <w:pPr>
        <w:rPr>
          <w:rFonts w:eastAsia="宋体"/>
          <w:b/>
          <w:bCs/>
        </w:rPr>
      </w:pPr>
    </w:p>
    <w:p w14:paraId="725ECC29" w14:textId="77777777" w:rsidR="004E686C" w:rsidRPr="004D6B5A" w:rsidRDefault="004E686C">
      <w:pPr>
        <w:rPr>
          <w:rFonts w:eastAsia="宋体"/>
          <w:b/>
          <w:bCs/>
        </w:rPr>
      </w:pPr>
    </w:p>
    <w:p w14:paraId="780765DE" w14:textId="39A5DDCD" w:rsidR="00ED3792" w:rsidRDefault="00BD77FA" w:rsidP="00595552">
      <w:pPr>
        <w:pStyle w:val="2"/>
        <w:rPr>
          <w:lang w:eastAsia="zh-CN"/>
        </w:rPr>
      </w:pPr>
      <w:r>
        <w:rPr>
          <w:lang w:eastAsia="zh-CN"/>
        </w:rPr>
        <w:t>2.</w:t>
      </w:r>
      <w:r w:rsidR="004D6B5A">
        <w:rPr>
          <w:lang w:eastAsia="zh-CN"/>
        </w:rPr>
        <w:t>4</w:t>
      </w:r>
      <w:r>
        <w:rPr>
          <w:lang w:eastAsia="zh-CN"/>
        </w:rPr>
        <w:tab/>
      </w:r>
      <w:r w:rsidR="00595552">
        <w:rPr>
          <w:lang w:eastAsia="zh-CN"/>
        </w:rPr>
        <w:t>Delay measurement</w:t>
      </w:r>
      <w:r w:rsidR="00E24F55">
        <w:rPr>
          <w:lang w:eastAsia="zh-CN"/>
        </w:rPr>
        <w:t>s</w:t>
      </w:r>
      <w:r w:rsidR="00595552">
        <w:rPr>
          <w:lang w:eastAsia="zh-CN"/>
        </w:rPr>
        <w:t xml:space="preserve"> for ENDC</w:t>
      </w:r>
    </w:p>
    <w:tbl>
      <w:tblPr>
        <w:tblStyle w:val="af5"/>
        <w:tblW w:w="21252" w:type="dxa"/>
        <w:tblLayout w:type="fixed"/>
        <w:tblLook w:val="04A0" w:firstRow="1" w:lastRow="0" w:firstColumn="1" w:lastColumn="0" w:noHBand="0" w:noVBand="1"/>
      </w:tblPr>
      <w:tblGrid>
        <w:gridCol w:w="1271"/>
        <w:gridCol w:w="4288"/>
        <w:gridCol w:w="10879"/>
        <w:gridCol w:w="4814"/>
      </w:tblGrid>
      <w:tr w:rsidR="00595552" w14:paraId="182FD691" w14:textId="77777777" w:rsidTr="00D90A9F">
        <w:tc>
          <w:tcPr>
            <w:tcW w:w="1271" w:type="dxa"/>
          </w:tcPr>
          <w:p w14:paraId="338AAA82" w14:textId="77777777" w:rsidR="00595552" w:rsidRDefault="00595552" w:rsidP="00D90A9F">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69BC0B13" w14:textId="77777777" w:rsidR="00595552" w:rsidRDefault="00595552" w:rsidP="00D90A9F">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6E01CD8A" w14:textId="77777777" w:rsidR="00595552" w:rsidRDefault="00595552" w:rsidP="00D90A9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563707B7" w14:textId="77777777" w:rsidR="00595552" w:rsidRDefault="00595552" w:rsidP="00D90A9F">
            <w:pPr>
              <w:rPr>
                <w:rFonts w:eastAsia="宋体"/>
                <w:b/>
                <w:bCs/>
                <w:lang w:eastAsia="zh-CN"/>
              </w:rPr>
            </w:pPr>
            <w:r>
              <w:rPr>
                <w:rFonts w:eastAsia="宋体"/>
                <w:b/>
                <w:bCs/>
                <w:lang w:eastAsia="zh-CN"/>
              </w:rPr>
              <w:t xml:space="preserve">Comments </w:t>
            </w:r>
          </w:p>
        </w:tc>
      </w:tr>
      <w:tr w:rsidR="00595552" w14:paraId="328B9EAD" w14:textId="77777777" w:rsidTr="00D90A9F">
        <w:tc>
          <w:tcPr>
            <w:tcW w:w="1271" w:type="dxa"/>
          </w:tcPr>
          <w:p w14:paraId="130B29B9" w14:textId="77777777" w:rsidR="00F7664C" w:rsidRDefault="00F7664C" w:rsidP="00D90A9F">
            <w:pPr>
              <w:rPr>
                <w:rFonts w:eastAsia="宋体"/>
                <w:lang w:eastAsia="zh-CN"/>
              </w:rPr>
            </w:pPr>
            <w:r w:rsidRPr="00F7664C">
              <w:rPr>
                <w:rFonts w:eastAsia="宋体"/>
                <w:lang w:eastAsia="zh-CN"/>
              </w:rPr>
              <w:t xml:space="preserve">Ericsson </w:t>
            </w:r>
          </w:p>
          <w:p w14:paraId="0E58649B" w14:textId="12DBBDC0" w:rsidR="00595552" w:rsidRDefault="00F7664C" w:rsidP="00D90A9F">
            <w:pPr>
              <w:rPr>
                <w:rFonts w:eastAsia="宋体"/>
                <w:lang w:eastAsia="zh-CN"/>
              </w:rPr>
            </w:pPr>
            <w:r w:rsidRPr="00F7664C">
              <w:rPr>
                <w:rFonts w:eastAsia="宋体"/>
                <w:lang w:eastAsia="zh-CN"/>
              </w:rPr>
              <w:t>R2-2007670</w:t>
            </w:r>
          </w:p>
        </w:tc>
        <w:tc>
          <w:tcPr>
            <w:tcW w:w="4288" w:type="dxa"/>
          </w:tcPr>
          <w:p w14:paraId="4E6B765E" w14:textId="77777777" w:rsidR="00595552" w:rsidRPr="00595552" w:rsidRDefault="00595552" w:rsidP="00595552">
            <w:pPr>
              <w:rPr>
                <w:lang w:val="en-US" w:eastAsia="zh-CN"/>
              </w:rPr>
            </w:pPr>
            <w:r w:rsidRPr="00595552">
              <w:rPr>
                <w:lang w:val="en-US" w:eastAsia="zh-CN"/>
              </w:rPr>
              <w:t xml:space="preserve">MN terminated MCG bearer related MDT measurements are configurable in Rel-16 MDT measurements. MCG bearer related measurements associate to LTE node and the corresponding measurements should be available in LTE </w:t>
            </w:r>
            <w:r w:rsidRPr="00595552">
              <w:rPr>
                <w:lang w:val="en-US" w:eastAsia="zh-CN"/>
              </w:rPr>
              <w:lastRenderedPageBreak/>
              <w:t>specification as well. However, that is not the case for the following measurements:</w:t>
            </w:r>
          </w:p>
          <w:p w14:paraId="0BA8C776" w14:textId="77777777" w:rsidR="00595552" w:rsidRPr="00595552" w:rsidRDefault="00595552" w:rsidP="00595552">
            <w:pPr>
              <w:numPr>
                <w:ilvl w:val="0"/>
                <w:numId w:val="12"/>
              </w:numPr>
              <w:ind w:left="32" w:firstLine="0"/>
              <w:contextualSpacing/>
              <w:rPr>
                <w:rFonts w:eastAsia="等线"/>
                <w:lang w:val="en-US" w:eastAsia="zh-CN"/>
              </w:rPr>
            </w:pPr>
            <w:r w:rsidRPr="00595552">
              <w:rPr>
                <w:rFonts w:eastAsia="等线"/>
                <w:kern w:val="2"/>
                <w:lang w:eastAsia="zh-CN"/>
              </w:rPr>
              <w:t>UL PDCP Packet Average Delay per DRB per UE</w:t>
            </w:r>
          </w:p>
          <w:p w14:paraId="64F8C3D2" w14:textId="77777777" w:rsidR="00595552" w:rsidRPr="00595552" w:rsidRDefault="00595552" w:rsidP="00595552">
            <w:pPr>
              <w:numPr>
                <w:ilvl w:val="0"/>
                <w:numId w:val="12"/>
              </w:numPr>
              <w:ind w:left="32" w:firstLine="0"/>
              <w:contextualSpacing/>
              <w:rPr>
                <w:rFonts w:eastAsia="等线"/>
                <w:lang w:val="en-US" w:eastAsia="zh-CN"/>
              </w:rPr>
            </w:pPr>
            <w:r w:rsidRPr="00595552">
              <w:rPr>
                <w:rFonts w:eastAsia="等线"/>
                <w:lang w:val="en-US" w:eastAsia="ja-JP"/>
              </w:rPr>
              <w:t>Average over-the-air interface packet delay in the UL per DRB per UE</w:t>
            </w:r>
          </w:p>
          <w:p w14:paraId="367D33D8" w14:textId="77777777" w:rsidR="00595552" w:rsidRPr="00595552" w:rsidRDefault="00595552" w:rsidP="00595552">
            <w:pPr>
              <w:numPr>
                <w:ilvl w:val="0"/>
                <w:numId w:val="12"/>
              </w:numPr>
              <w:ind w:left="32" w:firstLine="0"/>
              <w:contextualSpacing/>
              <w:rPr>
                <w:rFonts w:eastAsia="等线"/>
                <w:lang w:val="en-US" w:eastAsia="zh-CN"/>
              </w:rPr>
            </w:pPr>
            <w:r w:rsidRPr="00595552">
              <w:rPr>
                <w:rFonts w:eastAsia="等线"/>
                <w:lang w:val="en-US" w:eastAsia="ja-JP"/>
              </w:rPr>
              <w:t>Average RLC packet delay in the UL per DRB per UE</w:t>
            </w:r>
          </w:p>
          <w:p w14:paraId="7C3AB62A" w14:textId="77777777" w:rsidR="00595552" w:rsidRPr="00595552" w:rsidRDefault="00595552" w:rsidP="00595552">
            <w:pPr>
              <w:numPr>
                <w:ilvl w:val="0"/>
                <w:numId w:val="12"/>
              </w:numPr>
              <w:ind w:left="32" w:firstLine="0"/>
              <w:contextualSpacing/>
              <w:rPr>
                <w:rFonts w:eastAsia="等线"/>
                <w:lang w:val="en-US" w:eastAsia="zh-CN"/>
              </w:rPr>
            </w:pPr>
            <w:r w:rsidRPr="00595552">
              <w:rPr>
                <w:rFonts w:eastAsia="等线"/>
                <w:lang w:val="en-US" w:eastAsia="ja-JP"/>
              </w:rPr>
              <w:t xml:space="preserve">Average </w:t>
            </w:r>
            <w:r w:rsidRPr="00595552">
              <w:rPr>
                <w:rFonts w:eastAsia="等线"/>
                <w:lang w:val="en-US" w:eastAsia="zh-CN"/>
              </w:rPr>
              <w:t>P</w:t>
            </w:r>
            <w:r w:rsidRPr="00595552">
              <w:rPr>
                <w:rFonts w:eastAsia="等线"/>
                <w:lang w:val="en-US" w:eastAsia="ja-JP"/>
              </w:rPr>
              <w:t>DCP re-ordering delay in the UL per DRB per UE</w:t>
            </w:r>
          </w:p>
          <w:p w14:paraId="16477142" w14:textId="77777777" w:rsidR="00595552" w:rsidRPr="00595552" w:rsidRDefault="00595552" w:rsidP="00595552">
            <w:pPr>
              <w:widowControl w:val="0"/>
              <w:spacing w:afterLines="50" w:after="120" w:line="260" w:lineRule="auto"/>
              <w:jc w:val="both"/>
              <w:rPr>
                <w:rFonts w:eastAsia="宋体"/>
                <w:b/>
                <w:bCs/>
                <w:lang w:val="en-US" w:eastAsia="zh-CN"/>
              </w:rPr>
            </w:pPr>
            <w:r w:rsidRPr="00595552">
              <w:rPr>
                <w:rFonts w:eastAsia="宋体"/>
                <w:b/>
                <w:bCs/>
                <w:lang w:val="en-US" w:eastAsia="zh-CN"/>
              </w:rPr>
              <w:t>Observation 1</w:t>
            </w:r>
            <w:r w:rsidRPr="00595552">
              <w:rPr>
                <w:rFonts w:eastAsia="宋体"/>
                <w:b/>
                <w:bCs/>
                <w:lang w:val="en-US" w:eastAsia="zh-CN"/>
              </w:rPr>
              <w:tab/>
              <w:t>Certain measurement definitions that are part of the MDT measurements in EN-DC and introduced for NR are missing for the LTE.</w:t>
            </w:r>
          </w:p>
          <w:p w14:paraId="75F8A5FE" w14:textId="77777777" w:rsidR="00595552" w:rsidRPr="00595552" w:rsidRDefault="00595552" w:rsidP="00595552">
            <w:pPr>
              <w:widowControl w:val="0"/>
              <w:spacing w:afterLines="50" w:after="120" w:line="260" w:lineRule="auto"/>
              <w:jc w:val="both"/>
              <w:rPr>
                <w:rFonts w:eastAsia="宋体"/>
                <w:b/>
                <w:bCs/>
                <w:lang w:val="en-US" w:eastAsia="zh-CN"/>
              </w:rPr>
            </w:pPr>
            <w:r w:rsidRPr="00595552">
              <w:rPr>
                <w:rFonts w:eastAsia="宋体"/>
                <w:b/>
                <w:bCs/>
                <w:lang w:val="en-US" w:eastAsia="zh-CN"/>
              </w:rPr>
              <w:t>Proposal 1</w:t>
            </w:r>
            <w:r w:rsidRPr="00595552">
              <w:rPr>
                <w:rFonts w:eastAsia="宋体"/>
                <w:b/>
                <w:bCs/>
                <w:lang w:val="en-US" w:eastAsia="zh-CN"/>
              </w:rPr>
              <w:tab/>
              <w:t>Introduce UL PDCP Packet Average Delay, Average over-the-air interface packet delay, Average RLC packet delay and Average PDCP re-ordering delay measurements in TS 36.314</w:t>
            </w:r>
          </w:p>
          <w:p w14:paraId="5F04E96C" w14:textId="77777777" w:rsidR="00595552" w:rsidRPr="00595552" w:rsidRDefault="00595552" w:rsidP="00595552">
            <w:pPr>
              <w:widowControl w:val="0"/>
              <w:spacing w:afterLines="50" w:after="120" w:line="260" w:lineRule="auto"/>
              <w:jc w:val="both"/>
              <w:rPr>
                <w:rFonts w:eastAsia="宋体"/>
                <w:b/>
                <w:bCs/>
                <w:lang w:val="en-US" w:eastAsia="zh-CN"/>
              </w:rPr>
            </w:pPr>
            <w:r w:rsidRPr="00595552">
              <w:rPr>
                <w:rFonts w:eastAsia="宋体"/>
                <w:b/>
                <w:bCs/>
                <w:lang w:val="en-US" w:eastAsia="zh-CN"/>
              </w:rPr>
              <w:t>Proposal 2</w:t>
            </w:r>
            <w:r w:rsidRPr="00595552">
              <w:rPr>
                <w:rFonts w:eastAsia="宋体"/>
                <w:b/>
                <w:bCs/>
                <w:lang w:val="en-US" w:eastAsia="zh-CN"/>
              </w:rPr>
              <w:tab/>
              <w:t>RAN2 is requested to approve the TPs for TS 36.314 as provided in section 4.</w:t>
            </w:r>
          </w:p>
          <w:p w14:paraId="005E6F81" w14:textId="77777777" w:rsidR="00595552" w:rsidRPr="00595552" w:rsidRDefault="00595552" w:rsidP="00D90A9F">
            <w:pPr>
              <w:widowControl w:val="0"/>
              <w:spacing w:afterLines="50" w:after="120" w:line="260" w:lineRule="auto"/>
              <w:jc w:val="both"/>
              <w:rPr>
                <w:rFonts w:eastAsia="宋体"/>
                <w:b/>
                <w:bCs/>
                <w:lang w:val="en-US" w:eastAsia="zh-CN"/>
              </w:rPr>
            </w:pPr>
          </w:p>
        </w:tc>
        <w:tc>
          <w:tcPr>
            <w:tcW w:w="10879" w:type="dxa"/>
          </w:tcPr>
          <w:p w14:paraId="0EA67561" w14:textId="1C2BA5A3" w:rsidR="00595552" w:rsidRPr="008A763F" w:rsidRDefault="008A763F" w:rsidP="008A763F">
            <w:pPr>
              <w:spacing w:after="0"/>
              <w:rPr>
                <w:lang w:eastAsia="zh-CN"/>
              </w:rPr>
            </w:pPr>
            <w:r>
              <w:lastRenderedPageBreak/>
              <w:t xml:space="preserve">TP to TS 36.314 and </w:t>
            </w:r>
            <w:r w:rsidRPr="008A763F">
              <w:t>TP to TS 36.331</w:t>
            </w:r>
            <w:r>
              <w:t xml:space="preserve"> are quite large, please refer to </w:t>
            </w:r>
            <w:r w:rsidR="005005FB" w:rsidRPr="005005FB">
              <w:t>R2-2007670</w:t>
            </w:r>
            <w:r w:rsidR="005005FB">
              <w:t xml:space="preserve"> and check whether the two TPs are agreeable.</w:t>
            </w:r>
          </w:p>
        </w:tc>
        <w:tc>
          <w:tcPr>
            <w:tcW w:w="4814" w:type="dxa"/>
          </w:tcPr>
          <w:p w14:paraId="22F1D52B" w14:textId="77777777" w:rsidR="00595552" w:rsidRDefault="00595552" w:rsidP="00D90A9F">
            <w:pPr>
              <w:rPr>
                <w:rFonts w:eastAsia="宋体"/>
                <w:b/>
                <w:bCs/>
                <w:lang w:val="en-US" w:eastAsia="zh-CN"/>
              </w:rPr>
            </w:pPr>
          </w:p>
        </w:tc>
      </w:tr>
      <w:tr w:rsidR="00F7664C" w14:paraId="7885A452" w14:textId="77777777" w:rsidTr="00D90A9F">
        <w:tc>
          <w:tcPr>
            <w:tcW w:w="1271" w:type="dxa"/>
          </w:tcPr>
          <w:p w14:paraId="02961241" w14:textId="77777777" w:rsidR="00F7664C" w:rsidRPr="00F7664C" w:rsidRDefault="00F7664C" w:rsidP="00D90A9F">
            <w:pPr>
              <w:rPr>
                <w:rFonts w:eastAsia="宋体"/>
                <w:lang w:eastAsia="zh-CN"/>
              </w:rPr>
            </w:pPr>
          </w:p>
        </w:tc>
        <w:tc>
          <w:tcPr>
            <w:tcW w:w="4288" w:type="dxa"/>
          </w:tcPr>
          <w:p w14:paraId="5246EFA0" w14:textId="77777777" w:rsidR="00F7664C" w:rsidRPr="00595552" w:rsidRDefault="00F7664C" w:rsidP="00595552">
            <w:pPr>
              <w:rPr>
                <w:lang w:val="en-US" w:eastAsia="zh-CN"/>
              </w:rPr>
            </w:pPr>
          </w:p>
        </w:tc>
        <w:tc>
          <w:tcPr>
            <w:tcW w:w="10879" w:type="dxa"/>
          </w:tcPr>
          <w:p w14:paraId="7BCA8C15" w14:textId="106FFF31" w:rsidR="00F7664C" w:rsidRPr="00F7664C" w:rsidRDefault="00F7664C" w:rsidP="00F7664C">
            <w:pPr>
              <w:keepNext/>
              <w:keepLines/>
              <w:spacing w:before="180"/>
              <w:ind w:left="137"/>
              <w:outlineLvl w:val="1"/>
              <w:rPr>
                <w:rFonts w:ascii="Arial" w:eastAsia="等线" w:hAnsi="Arial"/>
                <w:b/>
                <w:bCs/>
                <w:color w:val="FF0000"/>
                <w:szCs w:val="11"/>
                <w:lang w:eastAsia="zh-CN"/>
              </w:rPr>
            </w:pPr>
            <w:r w:rsidRPr="00F7664C">
              <w:rPr>
                <w:rFonts w:ascii="Arial" w:eastAsia="等线" w:hAnsi="Arial" w:hint="eastAsia"/>
                <w:b/>
                <w:bCs/>
                <w:color w:val="FF0000"/>
                <w:szCs w:val="11"/>
                <w:lang w:eastAsia="zh-CN"/>
              </w:rPr>
              <w:t>E</w:t>
            </w:r>
            <w:r w:rsidRPr="00F7664C">
              <w:rPr>
                <w:rFonts w:ascii="Arial" w:eastAsia="等线" w:hAnsi="Arial"/>
                <w:b/>
                <w:bCs/>
                <w:color w:val="FF0000"/>
                <w:szCs w:val="11"/>
                <w:lang w:eastAsia="zh-CN"/>
              </w:rPr>
              <w:t xml:space="preserve">ditor note: In case </w:t>
            </w:r>
            <w:r>
              <w:rPr>
                <w:rFonts w:ascii="Arial" w:eastAsia="等线" w:hAnsi="Arial"/>
                <w:b/>
                <w:bCs/>
                <w:color w:val="FF0000"/>
                <w:szCs w:val="11"/>
                <w:lang w:eastAsia="zh-CN"/>
              </w:rPr>
              <w:t>any</w:t>
            </w:r>
            <w:r w:rsidRPr="00F7664C">
              <w:rPr>
                <w:rFonts w:ascii="Arial" w:eastAsia="等线" w:hAnsi="Arial"/>
                <w:b/>
                <w:bCs/>
                <w:color w:val="FF0000"/>
                <w:szCs w:val="11"/>
                <w:lang w:eastAsia="zh-CN"/>
              </w:rPr>
              <w:t xml:space="preserve"> company </w:t>
            </w:r>
            <w:r w:rsidR="00BB347D">
              <w:rPr>
                <w:rFonts w:ascii="Arial" w:eastAsia="等线" w:hAnsi="Arial"/>
                <w:b/>
                <w:bCs/>
                <w:color w:val="FF0000"/>
                <w:szCs w:val="11"/>
                <w:lang w:eastAsia="zh-CN"/>
              </w:rPr>
              <w:t>proposes</w:t>
            </w:r>
            <w:r w:rsidRPr="00F7664C">
              <w:rPr>
                <w:rFonts w:ascii="Arial" w:eastAsia="等线" w:hAnsi="Arial"/>
                <w:b/>
                <w:bCs/>
                <w:color w:val="FF0000"/>
                <w:szCs w:val="11"/>
                <w:lang w:eastAsia="zh-CN"/>
              </w:rPr>
              <w:t xml:space="preserve"> a different TP, please add the new TP here.</w:t>
            </w:r>
          </w:p>
          <w:p w14:paraId="0663A6D2" w14:textId="4CFC07F8" w:rsidR="00F7664C" w:rsidRPr="00F7664C" w:rsidRDefault="00F7664C" w:rsidP="00F7664C">
            <w:pPr>
              <w:keepNext/>
              <w:keepLines/>
              <w:spacing w:before="180"/>
              <w:ind w:left="-5" w:hanging="5"/>
              <w:outlineLvl w:val="1"/>
              <w:rPr>
                <w:rFonts w:ascii="Arial" w:eastAsia="等线" w:hAnsi="Arial"/>
                <w:sz w:val="32"/>
                <w:lang w:eastAsia="zh-CN"/>
              </w:rPr>
            </w:pPr>
          </w:p>
        </w:tc>
        <w:tc>
          <w:tcPr>
            <w:tcW w:w="4814" w:type="dxa"/>
          </w:tcPr>
          <w:p w14:paraId="38037AAA" w14:textId="77777777" w:rsidR="00F7664C" w:rsidRDefault="00F7664C" w:rsidP="00D90A9F">
            <w:pPr>
              <w:rPr>
                <w:rFonts w:eastAsia="宋体"/>
                <w:b/>
                <w:bCs/>
                <w:lang w:val="en-US" w:eastAsia="zh-CN"/>
              </w:rPr>
            </w:pPr>
          </w:p>
        </w:tc>
      </w:tr>
    </w:tbl>
    <w:p w14:paraId="6756BF3C" w14:textId="05F34401" w:rsidR="00ED3792" w:rsidRDefault="00ED3792">
      <w:pPr>
        <w:rPr>
          <w:rFonts w:eastAsia="宋体"/>
          <w:b/>
          <w:bCs/>
        </w:rPr>
      </w:pPr>
    </w:p>
    <w:p w14:paraId="6084A0B8" w14:textId="5B16A230" w:rsidR="00ED3792" w:rsidRPr="00497F28" w:rsidRDefault="00ED3792">
      <w:pPr>
        <w:rPr>
          <w:rFonts w:eastAsia="宋体"/>
          <w:b/>
          <w:bCs/>
        </w:rPr>
      </w:pPr>
    </w:p>
    <w:p w14:paraId="29443383" w14:textId="7FB7103C" w:rsidR="00165A5A" w:rsidRDefault="00BB347D" w:rsidP="00165A5A">
      <w:pPr>
        <w:pStyle w:val="2"/>
        <w:rPr>
          <w:lang w:eastAsia="zh-CN"/>
        </w:rPr>
      </w:pPr>
      <w:r>
        <w:rPr>
          <w:lang w:eastAsia="zh-CN"/>
        </w:rPr>
        <w:t>2.5</w:t>
      </w:r>
      <w:r w:rsidR="00BD77FA">
        <w:rPr>
          <w:lang w:eastAsia="zh-CN"/>
        </w:rPr>
        <w:tab/>
        <w:t>Support p</w:t>
      </w:r>
      <w:r w:rsidR="00165A5A">
        <w:rPr>
          <w:lang w:eastAsia="zh-CN"/>
        </w:rPr>
        <w:t xml:space="preserve">er PLMN </w:t>
      </w:r>
      <w:r w:rsidR="00EB3E87">
        <w:rPr>
          <w:lang w:eastAsia="zh-CN"/>
        </w:rPr>
        <w:t>granularity for L2M</w:t>
      </w:r>
    </w:p>
    <w:tbl>
      <w:tblPr>
        <w:tblStyle w:val="af5"/>
        <w:tblW w:w="21252" w:type="dxa"/>
        <w:tblLayout w:type="fixed"/>
        <w:tblLook w:val="04A0" w:firstRow="1" w:lastRow="0" w:firstColumn="1" w:lastColumn="0" w:noHBand="0" w:noVBand="1"/>
      </w:tblPr>
      <w:tblGrid>
        <w:gridCol w:w="1271"/>
        <w:gridCol w:w="4288"/>
        <w:gridCol w:w="10879"/>
        <w:gridCol w:w="4814"/>
      </w:tblGrid>
      <w:tr w:rsidR="00165A5A" w14:paraId="1888E035" w14:textId="77777777" w:rsidTr="00D90A9F">
        <w:tc>
          <w:tcPr>
            <w:tcW w:w="1271" w:type="dxa"/>
          </w:tcPr>
          <w:p w14:paraId="32031D58" w14:textId="77777777" w:rsidR="00165A5A" w:rsidRDefault="00165A5A" w:rsidP="00D90A9F">
            <w:pPr>
              <w:rPr>
                <w:rFonts w:eastAsia="宋体"/>
                <w:b/>
                <w:bCs/>
                <w:lang w:eastAsia="zh-CN"/>
              </w:rPr>
            </w:pPr>
            <w:r>
              <w:rPr>
                <w:rFonts w:eastAsia="宋体" w:hint="eastAsia"/>
                <w:b/>
                <w:bCs/>
                <w:lang w:eastAsia="zh-CN"/>
              </w:rPr>
              <w:t>T</w:t>
            </w:r>
            <w:r>
              <w:rPr>
                <w:rFonts w:eastAsia="宋体"/>
                <w:b/>
                <w:bCs/>
                <w:lang w:eastAsia="zh-CN"/>
              </w:rPr>
              <w:t>doc</w:t>
            </w:r>
          </w:p>
        </w:tc>
        <w:tc>
          <w:tcPr>
            <w:tcW w:w="4288" w:type="dxa"/>
          </w:tcPr>
          <w:p w14:paraId="3C898C5D" w14:textId="77777777" w:rsidR="00165A5A" w:rsidRDefault="00165A5A" w:rsidP="00D90A9F">
            <w:pPr>
              <w:rPr>
                <w:rFonts w:eastAsia="宋体"/>
                <w:b/>
                <w:bCs/>
                <w:lang w:eastAsia="zh-CN"/>
              </w:rPr>
            </w:pPr>
            <w:r>
              <w:rPr>
                <w:rFonts w:eastAsia="宋体" w:hint="eastAsia"/>
                <w:b/>
                <w:bCs/>
                <w:lang w:eastAsia="zh-CN"/>
              </w:rPr>
              <w:t>P</w:t>
            </w:r>
            <w:r>
              <w:rPr>
                <w:rFonts w:eastAsia="宋体"/>
                <w:b/>
                <w:bCs/>
                <w:lang w:eastAsia="zh-CN"/>
              </w:rPr>
              <w:t>roposals</w:t>
            </w:r>
          </w:p>
        </w:tc>
        <w:tc>
          <w:tcPr>
            <w:tcW w:w="10879" w:type="dxa"/>
          </w:tcPr>
          <w:p w14:paraId="03DAABFF" w14:textId="77777777" w:rsidR="00165A5A" w:rsidRDefault="00165A5A" w:rsidP="00D90A9F">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4814" w:type="dxa"/>
          </w:tcPr>
          <w:p w14:paraId="770511CD" w14:textId="77777777" w:rsidR="00165A5A" w:rsidRDefault="00165A5A" w:rsidP="00D90A9F">
            <w:pPr>
              <w:rPr>
                <w:rFonts w:eastAsia="宋体"/>
                <w:b/>
                <w:bCs/>
                <w:lang w:eastAsia="zh-CN"/>
              </w:rPr>
            </w:pPr>
            <w:r>
              <w:rPr>
                <w:rFonts w:eastAsia="宋体"/>
                <w:b/>
                <w:bCs/>
                <w:lang w:eastAsia="zh-CN"/>
              </w:rPr>
              <w:t xml:space="preserve">Comments </w:t>
            </w:r>
          </w:p>
        </w:tc>
      </w:tr>
      <w:tr w:rsidR="00165A5A" w14:paraId="4ECA7A54" w14:textId="77777777" w:rsidTr="00D90A9F">
        <w:tc>
          <w:tcPr>
            <w:tcW w:w="1271" w:type="dxa"/>
          </w:tcPr>
          <w:p w14:paraId="348BB621" w14:textId="77777777" w:rsidR="00165A5A" w:rsidRDefault="00165A5A" w:rsidP="00D90A9F">
            <w:pPr>
              <w:rPr>
                <w:rFonts w:eastAsia="宋体"/>
                <w:lang w:eastAsia="zh-CN"/>
              </w:rPr>
            </w:pPr>
            <w:r w:rsidRPr="00165A5A">
              <w:rPr>
                <w:rFonts w:eastAsia="宋体"/>
                <w:lang w:eastAsia="zh-CN"/>
              </w:rPr>
              <w:t xml:space="preserve">CMCC </w:t>
            </w:r>
          </w:p>
          <w:p w14:paraId="13A33405" w14:textId="77777777" w:rsidR="00165A5A" w:rsidRDefault="00165A5A" w:rsidP="00D90A9F">
            <w:pPr>
              <w:rPr>
                <w:rFonts w:eastAsia="宋体"/>
                <w:lang w:eastAsia="zh-CN"/>
              </w:rPr>
            </w:pPr>
            <w:r w:rsidRPr="00165A5A">
              <w:rPr>
                <w:rFonts w:eastAsia="宋体"/>
                <w:lang w:eastAsia="zh-CN"/>
              </w:rPr>
              <w:t>R2-2007422</w:t>
            </w:r>
          </w:p>
          <w:p w14:paraId="75E6286D" w14:textId="39092965" w:rsidR="00566F7B" w:rsidRDefault="00566F7B" w:rsidP="00D90A9F">
            <w:pPr>
              <w:rPr>
                <w:rFonts w:eastAsia="宋体"/>
                <w:lang w:eastAsia="zh-CN"/>
              </w:rPr>
            </w:pPr>
            <w:r w:rsidRPr="00566F7B">
              <w:rPr>
                <w:rFonts w:eastAsia="宋体"/>
                <w:lang w:eastAsia="zh-CN"/>
              </w:rPr>
              <w:t>R2-2007423</w:t>
            </w:r>
          </w:p>
        </w:tc>
        <w:tc>
          <w:tcPr>
            <w:tcW w:w="4288" w:type="dxa"/>
          </w:tcPr>
          <w:p w14:paraId="4605B582" w14:textId="77777777" w:rsidR="00566F7B" w:rsidRPr="00566F7B" w:rsidRDefault="00566F7B" w:rsidP="00566F7B">
            <w:pPr>
              <w:rPr>
                <w:rFonts w:ascii="Arial" w:eastAsia="宋体" w:hAnsi="Arial" w:cs="Arial"/>
                <w:lang w:eastAsia="zh-CN"/>
              </w:rPr>
            </w:pPr>
            <w:r w:rsidRPr="00566F7B">
              <w:rPr>
                <w:rFonts w:ascii="Arial" w:eastAsia="宋体" w:hAnsi="Arial" w:cs="Arial"/>
                <w:lang w:eastAsia="zh-CN"/>
              </w:rPr>
              <w:t>From network maintenance point of view, in order to have a clear view on the performance and resource occupation for different operators by the shared RAN, it is desirable to introduce the per PLMN granularity for L2M.</w:t>
            </w:r>
          </w:p>
          <w:p w14:paraId="0A539E02" w14:textId="77777777" w:rsidR="00566F7B" w:rsidRPr="00566F7B" w:rsidRDefault="00566F7B" w:rsidP="00566F7B">
            <w:pPr>
              <w:rPr>
                <w:rFonts w:ascii="Arial" w:eastAsia="宋体" w:hAnsi="Arial" w:cs="Arial"/>
                <w:lang w:eastAsia="zh-CN"/>
              </w:rPr>
            </w:pPr>
            <w:r w:rsidRPr="00566F7B">
              <w:rPr>
                <w:rFonts w:ascii="Arial" w:eastAsia="宋体" w:hAnsi="Arial" w:cs="Arial" w:hint="eastAsia"/>
                <w:lang w:eastAsia="zh-CN"/>
              </w:rPr>
              <w:t>F</w:t>
            </w:r>
            <w:r w:rsidRPr="00566F7B">
              <w:rPr>
                <w:rFonts w:ascii="Arial" w:eastAsia="宋体" w:hAnsi="Arial" w:cs="Arial"/>
                <w:lang w:eastAsia="zh-CN"/>
              </w:rPr>
              <w:t>or example, number of active UE per PLMN can indicate the UE ratio for the RAN sharing operators. RAN part of packet delay per DRB (or we can say per m5QI) per PLMN can be used to check whether the different operators achieve the expected performance.</w:t>
            </w:r>
          </w:p>
          <w:p w14:paraId="1C73116B" w14:textId="77777777" w:rsidR="00566F7B" w:rsidRPr="00566F7B" w:rsidRDefault="00566F7B" w:rsidP="00566F7B">
            <w:pPr>
              <w:rPr>
                <w:rFonts w:ascii="Arial" w:eastAsia="宋体" w:hAnsi="Arial" w:cs="Arial"/>
                <w:b/>
                <w:bCs/>
                <w:lang w:eastAsia="zh-CN"/>
              </w:rPr>
            </w:pPr>
            <w:r w:rsidRPr="00566F7B">
              <w:rPr>
                <w:rFonts w:ascii="Arial" w:eastAsia="宋体" w:hAnsi="Arial" w:cs="Arial" w:hint="eastAsia"/>
                <w:b/>
                <w:bCs/>
                <w:lang w:eastAsia="zh-CN"/>
              </w:rPr>
              <w:t>P</w:t>
            </w:r>
            <w:r w:rsidRPr="00566F7B">
              <w:rPr>
                <w:rFonts w:ascii="Arial" w:eastAsia="宋体" w:hAnsi="Arial" w:cs="Arial"/>
                <w:b/>
                <w:bCs/>
                <w:lang w:eastAsia="zh-CN"/>
              </w:rPr>
              <w:t>roposal 1: All the measurements defined in TS 38.314 and RAN part of measurements defined in TS 28.552 can be calculated at per PLMN ID level by network implementation.</w:t>
            </w:r>
          </w:p>
          <w:p w14:paraId="056FF3D7" w14:textId="77777777" w:rsidR="00566F7B" w:rsidRPr="00566F7B" w:rsidRDefault="00566F7B" w:rsidP="00566F7B">
            <w:pPr>
              <w:rPr>
                <w:rFonts w:ascii="Arial" w:eastAsia="宋体" w:hAnsi="Arial" w:cs="Arial"/>
                <w:lang w:eastAsia="zh-CN"/>
              </w:rPr>
            </w:pPr>
            <w:r w:rsidRPr="00566F7B">
              <w:rPr>
                <w:rFonts w:ascii="Arial" w:eastAsia="宋体" w:hAnsi="Arial" w:cs="Arial"/>
                <w:lang w:eastAsia="zh-CN"/>
              </w:rPr>
              <w:t>Considering the 5G SA network is now under deployment in this year and next year, it is desirable to introduce the per PLMN ID level L2M in Rel-16 TS 38.314.</w:t>
            </w:r>
          </w:p>
          <w:p w14:paraId="6486FB21" w14:textId="063F039E" w:rsidR="00165A5A" w:rsidRPr="00566F7B" w:rsidRDefault="00566F7B" w:rsidP="00566F7B">
            <w:pPr>
              <w:rPr>
                <w:rFonts w:ascii="Arial" w:eastAsia="宋体" w:hAnsi="Arial" w:cs="Arial"/>
                <w:b/>
                <w:bCs/>
                <w:lang w:eastAsia="zh-CN"/>
              </w:rPr>
            </w:pPr>
            <w:r w:rsidRPr="00566F7B">
              <w:rPr>
                <w:rFonts w:ascii="Arial" w:eastAsia="宋体" w:hAnsi="Arial" w:cs="Arial" w:hint="eastAsia"/>
                <w:b/>
                <w:bCs/>
                <w:lang w:eastAsia="zh-CN"/>
              </w:rPr>
              <w:lastRenderedPageBreak/>
              <w:t>P</w:t>
            </w:r>
            <w:r w:rsidRPr="00566F7B">
              <w:rPr>
                <w:rFonts w:ascii="Arial" w:eastAsia="宋体" w:hAnsi="Arial" w:cs="Arial"/>
                <w:b/>
                <w:bCs/>
                <w:lang w:eastAsia="zh-CN"/>
              </w:rPr>
              <w:t>roposal 2: Agree the corresponding Rel-16 CR.</w:t>
            </w:r>
          </w:p>
        </w:tc>
        <w:tc>
          <w:tcPr>
            <w:tcW w:w="10879" w:type="dxa"/>
          </w:tcPr>
          <w:p w14:paraId="2D5CE063" w14:textId="77777777" w:rsidR="00165A5A" w:rsidRPr="00BD77FA" w:rsidRDefault="00566F7B" w:rsidP="00D90A9F">
            <w:pPr>
              <w:spacing w:after="0"/>
              <w:rPr>
                <w:b/>
                <w:bCs/>
                <w:sz w:val="32"/>
                <w:szCs w:val="32"/>
                <w:lang w:eastAsia="zh-CN"/>
              </w:rPr>
            </w:pPr>
            <w:r w:rsidRPr="00BD77FA">
              <w:rPr>
                <w:rFonts w:hint="eastAsia"/>
                <w:b/>
                <w:bCs/>
                <w:sz w:val="32"/>
                <w:szCs w:val="32"/>
                <w:lang w:eastAsia="zh-CN"/>
              </w:rPr>
              <w:lastRenderedPageBreak/>
              <w:t>C</w:t>
            </w:r>
            <w:r w:rsidRPr="00BD77FA">
              <w:rPr>
                <w:b/>
                <w:bCs/>
                <w:sz w:val="32"/>
                <w:szCs w:val="32"/>
                <w:lang w:eastAsia="zh-CN"/>
              </w:rPr>
              <w:t>R for TS 38.314</w:t>
            </w:r>
          </w:p>
          <w:p w14:paraId="00B4F8DF" w14:textId="77777777" w:rsidR="00566F7B" w:rsidRPr="00566F7B" w:rsidRDefault="00566F7B" w:rsidP="00566F7B">
            <w:pPr>
              <w:keepNext/>
              <w:keepLines/>
              <w:pBdr>
                <w:top w:val="single" w:sz="12" w:space="3" w:color="auto"/>
              </w:pBdr>
              <w:spacing w:before="240"/>
              <w:ind w:left="1134" w:hanging="1134"/>
              <w:outlineLvl w:val="0"/>
              <w:rPr>
                <w:rFonts w:ascii="Arial" w:eastAsia="等线" w:hAnsi="Arial"/>
                <w:sz w:val="36"/>
              </w:rPr>
            </w:pPr>
            <w:bookmarkStart w:id="38" w:name="_Toc527969756"/>
            <w:bookmarkStart w:id="39" w:name="_Toc23029790"/>
            <w:bookmarkStart w:id="40" w:name="_Toc22986229"/>
            <w:bookmarkStart w:id="41" w:name="_Toc22987257"/>
            <w:bookmarkStart w:id="42" w:name="_Toc43234898"/>
            <w:bookmarkStart w:id="43" w:name="_Toc43242690"/>
            <w:bookmarkStart w:id="44" w:name="_Toc46328555"/>
            <w:bookmarkStart w:id="45" w:name="_Toc12750912"/>
            <w:bookmarkStart w:id="46" w:name="_Toc29382277"/>
            <w:bookmarkStart w:id="47" w:name="_Toc37093394"/>
            <w:bookmarkStart w:id="48" w:name="_Toc37238670"/>
            <w:bookmarkStart w:id="49" w:name="_Toc37238784"/>
            <w:r w:rsidRPr="00566F7B">
              <w:rPr>
                <w:rFonts w:ascii="Arial" w:eastAsia="等线" w:hAnsi="Arial"/>
                <w:sz w:val="36"/>
              </w:rPr>
              <w:t>4</w:t>
            </w:r>
            <w:r w:rsidRPr="00566F7B">
              <w:rPr>
                <w:rFonts w:ascii="Arial" w:eastAsia="等线" w:hAnsi="Arial"/>
                <w:sz w:val="36"/>
              </w:rPr>
              <w:tab/>
            </w:r>
            <w:bookmarkEnd w:id="38"/>
            <w:r w:rsidRPr="00566F7B">
              <w:rPr>
                <w:rFonts w:ascii="Arial" w:eastAsia="等线" w:hAnsi="Arial"/>
                <w:sz w:val="36"/>
              </w:rPr>
              <w:t>Layer 2 measurements</w:t>
            </w:r>
            <w:bookmarkEnd w:id="39"/>
            <w:bookmarkEnd w:id="40"/>
            <w:bookmarkEnd w:id="41"/>
            <w:bookmarkEnd w:id="42"/>
            <w:bookmarkEnd w:id="43"/>
            <w:bookmarkEnd w:id="44"/>
          </w:p>
          <w:p w14:paraId="39BC4061" w14:textId="77777777" w:rsidR="00566F7B" w:rsidRPr="00566F7B" w:rsidRDefault="00566F7B" w:rsidP="00566F7B">
            <w:pPr>
              <w:keepNext/>
              <w:keepLines/>
              <w:spacing w:before="180"/>
              <w:ind w:left="1134" w:hanging="1134"/>
              <w:outlineLvl w:val="1"/>
              <w:rPr>
                <w:rFonts w:ascii="Arial" w:eastAsia="等线" w:hAnsi="Arial"/>
                <w:sz w:val="32"/>
                <w:lang w:eastAsia="zh-CN"/>
              </w:rPr>
            </w:pPr>
            <w:bookmarkStart w:id="50" w:name="_Toc46328556"/>
            <w:r w:rsidRPr="00566F7B">
              <w:rPr>
                <w:rFonts w:ascii="Arial" w:eastAsia="等线" w:hAnsi="Arial"/>
                <w:sz w:val="32"/>
                <w:lang w:eastAsia="ja-JP"/>
              </w:rPr>
              <w:t>4.1</w:t>
            </w:r>
            <w:r w:rsidRPr="00566F7B">
              <w:rPr>
                <w:rFonts w:ascii="Arial" w:eastAsia="等线" w:hAnsi="Arial"/>
                <w:sz w:val="32"/>
                <w:lang w:eastAsia="ja-JP"/>
              </w:rPr>
              <w:tab/>
            </w:r>
            <w:r w:rsidRPr="00566F7B">
              <w:rPr>
                <w:rFonts w:ascii="Arial" w:eastAsia="等线" w:hAnsi="Arial"/>
                <w:sz w:val="32"/>
                <w:lang w:eastAsia="zh-CN"/>
              </w:rPr>
              <w:t>Ge</w:t>
            </w:r>
            <w:r w:rsidRPr="00566F7B">
              <w:rPr>
                <w:rFonts w:ascii="Arial" w:eastAsia="等线" w:hAnsi="Arial"/>
                <w:sz w:val="32"/>
                <w:lang w:eastAsia="ja-JP"/>
              </w:rPr>
              <w:t>neral</w:t>
            </w:r>
            <w:bookmarkEnd w:id="50"/>
          </w:p>
          <w:p w14:paraId="05FE9A04" w14:textId="77777777" w:rsidR="00566F7B" w:rsidRPr="00566F7B" w:rsidRDefault="00566F7B" w:rsidP="00566F7B">
            <w:pPr>
              <w:rPr>
                <w:rFonts w:eastAsia="宋体"/>
                <w:lang w:eastAsia="zh-CN"/>
              </w:rPr>
            </w:pPr>
            <w:r w:rsidRPr="00566F7B">
              <w:rPr>
                <w:rFonts w:eastAsia="等线"/>
                <w:lang w:eastAsia="zh-CN"/>
              </w:rPr>
              <w:t xml:space="preserve">All the per DRB per cell measurements and per DRB per UE measurements can be aggregated into per QoS level per cell </w:t>
            </w:r>
            <w:ins w:id="51" w:author="CMCC-Ningyu" w:date="2020-08-04T11:40:00Z">
              <w:r w:rsidRPr="00566F7B">
                <w:rPr>
                  <w:rFonts w:eastAsia="等线"/>
                  <w:lang w:eastAsia="zh-CN"/>
                </w:rPr>
                <w:t xml:space="preserve">and per PLMN ID per QoS level per cell </w:t>
              </w:r>
            </w:ins>
            <w:r w:rsidRPr="00566F7B">
              <w:rPr>
                <w:rFonts w:eastAsia="等线"/>
                <w:lang w:eastAsia="zh-CN"/>
              </w:rPr>
              <w:t>by network implementation.</w:t>
            </w:r>
            <w:ins w:id="52" w:author="CMCC-Ningyu" w:date="2020-08-04T11:42:00Z">
              <w:r w:rsidRPr="00566F7B">
                <w:rPr>
                  <w:rFonts w:eastAsia="宋体"/>
                  <w:lang w:eastAsia="zh-CN"/>
                </w:rPr>
                <w:t xml:space="preserve"> All the performance measurements for gNB defined in TS 28.552 [2] 5</w:t>
              </w:r>
            </w:ins>
            <w:ins w:id="53" w:author="CMCC-Ningyu" w:date="2020-08-04T11:43:00Z">
              <w:r w:rsidRPr="00566F7B">
                <w:rPr>
                  <w:rFonts w:eastAsia="宋体"/>
                  <w:lang w:eastAsia="zh-CN"/>
                </w:rPr>
                <w:t xml:space="preserve">.1 </w:t>
              </w:r>
            </w:ins>
            <w:ins w:id="54" w:author="CMCC-Ningyu" w:date="2020-08-04T11:42:00Z">
              <w:r w:rsidRPr="00566F7B">
                <w:rPr>
                  <w:rFonts w:eastAsia="等线"/>
                  <w:lang w:eastAsia="zh-CN"/>
                </w:rPr>
                <w:t xml:space="preserve">can be </w:t>
              </w:r>
            </w:ins>
            <w:ins w:id="55" w:author="CMCC-Ningyu" w:date="2020-08-04T11:43:00Z">
              <w:r w:rsidRPr="00566F7B">
                <w:rPr>
                  <w:rFonts w:eastAsia="等线"/>
                  <w:lang w:eastAsia="zh-CN"/>
                </w:rPr>
                <w:t>calculated</w:t>
              </w:r>
            </w:ins>
            <w:ins w:id="56" w:author="CMCC-Ningyu" w:date="2020-08-04T11:42:00Z">
              <w:r w:rsidRPr="00566F7B">
                <w:rPr>
                  <w:rFonts w:eastAsia="等线"/>
                  <w:lang w:eastAsia="zh-CN"/>
                </w:rPr>
                <w:t xml:space="preserve"> into per PLMN ID level by network implementation.</w:t>
              </w:r>
            </w:ins>
            <w:r w:rsidRPr="00566F7B">
              <w:rPr>
                <w:rFonts w:eastAsia="宋体"/>
                <w:sz w:val="16"/>
                <w:lang w:eastAsia="zh-CN"/>
              </w:rPr>
              <w:t xml:space="preserve"> </w:t>
            </w:r>
            <w:r w:rsidRPr="00566F7B">
              <w:rPr>
                <w:rFonts w:eastAsia="等线"/>
                <w:lang w:eastAsia="zh-CN"/>
              </w:rPr>
              <w:t xml:space="preserve">Per QoS level refers to </w:t>
            </w:r>
            <w:r w:rsidRPr="00566F7B">
              <w:rPr>
                <w:rFonts w:eastAsia="Times New Roman"/>
                <w:lang w:eastAsia="ja-JP"/>
              </w:rPr>
              <w:t>per mapped 5QI for NR SA or per QCI for EN-DC</w:t>
            </w:r>
            <w:r w:rsidRPr="00566F7B">
              <w:rPr>
                <w:rFonts w:eastAsia="宋体"/>
                <w:lang w:eastAsia="zh-CN"/>
              </w:rPr>
              <w:t>.</w:t>
            </w:r>
          </w:p>
          <w:bookmarkEnd w:id="45"/>
          <w:bookmarkEnd w:id="46"/>
          <w:bookmarkEnd w:id="47"/>
          <w:bookmarkEnd w:id="48"/>
          <w:bookmarkEnd w:id="49"/>
          <w:p w14:paraId="295CFFA0" w14:textId="49C889D7" w:rsidR="00566F7B" w:rsidRPr="00566F7B" w:rsidRDefault="00566F7B" w:rsidP="00D90A9F">
            <w:pPr>
              <w:spacing w:after="0"/>
              <w:rPr>
                <w:lang w:eastAsia="zh-CN"/>
              </w:rPr>
            </w:pPr>
          </w:p>
        </w:tc>
        <w:tc>
          <w:tcPr>
            <w:tcW w:w="4814" w:type="dxa"/>
          </w:tcPr>
          <w:p w14:paraId="6FC76068" w14:textId="77777777" w:rsidR="00165A5A" w:rsidRDefault="00165A5A" w:rsidP="00D90A9F">
            <w:pPr>
              <w:rPr>
                <w:rFonts w:eastAsia="宋体"/>
                <w:b/>
                <w:bCs/>
                <w:lang w:val="en-US" w:eastAsia="zh-CN"/>
              </w:rPr>
            </w:pPr>
          </w:p>
        </w:tc>
      </w:tr>
      <w:tr w:rsidR="005B63E8" w14:paraId="7F444EF9" w14:textId="77777777" w:rsidTr="00D90A9F">
        <w:tc>
          <w:tcPr>
            <w:tcW w:w="1271" w:type="dxa"/>
          </w:tcPr>
          <w:p w14:paraId="73C569FF" w14:textId="77777777" w:rsidR="005B63E8" w:rsidRPr="00165A5A" w:rsidRDefault="005B63E8" w:rsidP="00D90A9F">
            <w:pPr>
              <w:rPr>
                <w:rFonts w:eastAsia="宋体"/>
                <w:lang w:eastAsia="zh-CN"/>
              </w:rPr>
            </w:pPr>
          </w:p>
        </w:tc>
        <w:tc>
          <w:tcPr>
            <w:tcW w:w="4288" w:type="dxa"/>
          </w:tcPr>
          <w:p w14:paraId="7780468E" w14:textId="77777777" w:rsidR="005B63E8" w:rsidRPr="00566F7B" w:rsidRDefault="005B63E8" w:rsidP="00566F7B">
            <w:pPr>
              <w:rPr>
                <w:rFonts w:ascii="Arial" w:eastAsia="宋体" w:hAnsi="Arial" w:cs="Arial"/>
                <w:lang w:eastAsia="zh-CN"/>
              </w:rPr>
            </w:pPr>
          </w:p>
        </w:tc>
        <w:tc>
          <w:tcPr>
            <w:tcW w:w="10879" w:type="dxa"/>
          </w:tcPr>
          <w:p w14:paraId="70B27E98" w14:textId="339DC774" w:rsidR="005B63E8" w:rsidRPr="00F7664C" w:rsidRDefault="005B63E8" w:rsidP="005B63E8">
            <w:pPr>
              <w:keepNext/>
              <w:keepLines/>
              <w:spacing w:before="180"/>
              <w:ind w:left="137"/>
              <w:outlineLvl w:val="1"/>
              <w:rPr>
                <w:rFonts w:ascii="Arial" w:eastAsia="等线" w:hAnsi="Arial"/>
                <w:b/>
                <w:bCs/>
                <w:color w:val="FF0000"/>
                <w:szCs w:val="11"/>
                <w:lang w:eastAsia="zh-CN"/>
              </w:rPr>
            </w:pPr>
            <w:r w:rsidRPr="00F7664C">
              <w:rPr>
                <w:rFonts w:ascii="Arial" w:eastAsia="等线" w:hAnsi="Arial" w:hint="eastAsia"/>
                <w:b/>
                <w:bCs/>
                <w:color w:val="FF0000"/>
                <w:szCs w:val="11"/>
                <w:lang w:eastAsia="zh-CN"/>
              </w:rPr>
              <w:t>E</w:t>
            </w:r>
            <w:r w:rsidRPr="00F7664C">
              <w:rPr>
                <w:rFonts w:ascii="Arial" w:eastAsia="等线" w:hAnsi="Arial"/>
                <w:b/>
                <w:bCs/>
                <w:color w:val="FF0000"/>
                <w:szCs w:val="11"/>
                <w:lang w:eastAsia="zh-CN"/>
              </w:rPr>
              <w:t xml:space="preserve">ditor note: In case </w:t>
            </w:r>
            <w:r>
              <w:rPr>
                <w:rFonts w:ascii="Arial" w:eastAsia="等线" w:hAnsi="Arial"/>
                <w:b/>
                <w:bCs/>
                <w:color w:val="FF0000"/>
                <w:szCs w:val="11"/>
                <w:lang w:eastAsia="zh-CN"/>
              </w:rPr>
              <w:t>any</w:t>
            </w:r>
            <w:r w:rsidRPr="00F7664C">
              <w:rPr>
                <w:rFonts w:ascii="Arial" w:eastAsia="等线" w:hAnsi="Arial"/>
                <w:b/>
                <w:bCs/>
                <w:color w:val="FF0000"/>
                <w:szCs w:val="11"/>
                <w:lang w:eastAsia="zh-CN"/>
              </w:rPr>
              <w:t xml:space="preserve"> company </w:t>
            </w:r>
            <w:r w:rsidR="00BB347D">
              <w:rPr>
                <w:rFonts w:ascii="Arial" w:eastAsia="等线" w:hAnsi="Arial"/>
                <w:b/>
                <w:bCs/>
                <w:color w:val="FF0000"/>
                <w:szCs w:val="11"/>
                <w:lang w:eastAsia="zh-CN"/>
              </w:rPr>
              <w:t>proposes</w:t>
            </w:r>
            <w:r w:rsidR="00BB347D" w:rsidRPr="00F7664C">
              <w:rPr>
                <w:rFonts w:ascii="Arial" w:eastAsia="等线" w:hAnsi="Arial"/>
                <w:b/>
                <w:bCs/>
                <w:color w:val="FF0000"/>
                <w:szCs w:val="11"/>
                <w:lang w:eastAsia="zh-CN"/>
              </w:rPr>
              <w:t xml:space="preserve"> </w:t>
            </w:r>
            <w:r w:rsidRPr="00F7664C">
              <w:rPr>
                <w:rFonts w:ascii="Arial" w:eastAsia="等线" w:hAnsi="Arial"/>
                <w:b/>
                <w:bCs/>
                <w:color w:val="FF0000"/>
                <w:szCs w:val="11"/>
                <w:lang w:eastAsia="zh-CN"/>
              </w:rPr>
              <w:t>a different TP, please add the new TP here.</w:t>
            </w:r>
          </w:p>
          <w:p w14:paraId="0F1FBD96" w14:textId="77777777" w:rsidR="005B63E8" w:rsidRPr="005B63E8" w:rsidRDefault="005B63E8" w:rsidP="00D90A9F">
            <w:pPr>
              <w:spacing w:after="0"/>
              <w:rPr>
                <w:b/>
                <w:bCs/>
                <w:sz w:val="32"/>
                <w:szCs w:val="32"/>
                <w:lang w:eastAsia="zh-CN"/>
              </w:rPr>
            </w:pPr>
          </w:p>
        </w:tc>
        <w:tc>
          <w:tcPr>
            <w:tcW w:w="4814" w:type="dxa"/>
          </w:tcPr>
          <w:p w14:paraId="4FB8CAAE" w14:textId="77777777" w:rsidR="005B63E8" w:rsidRDefault="005B63E8" w:rsidP="00D90A9F">
            <w:pPr>
              <w:rPr>
                <w:rFonts w:eastAsia="宋体"/>
                <w:b/>
                <w:bCs/>
                <w:lang w:val="en-US" w:eastAsia="zh-CN"/>
              </w:rPr>
            </w:pPr>
          </w:p>
        </w:tc>
      </w:tr>
    </w:tbl>
    <w:p w14:paraId="113A575B" w14:textId="06360997" w:rsidR="00165A5A" w:rsidRPr="00165A5A" w:rsidRDefault="00165A5A">
      <w:pPr>
        <w:rPr>
          <w:rFonts w:eastAsia="宋体"/>
          <w:b/>
          <w:bCs/>
          <w:lang w:eastAsia="zh-CN"/>
        </w:rPr>
      </w:pPr>
    </w:p>
    <w:p w14:paraId="621A9CED" w14:textId="77777777" w:rsidR="00165A5A" w:rsidRDefault="00165A5A">
      <w:pPr>
        <w:rPr>
          <w:rFonts w:eastAsia="宋体"/>
          <w:b/>
          <w:bCs/>
          <w:lang w:eastAsia="zh-CN"/>
        </w:rPr>
      </w:pPr>
    </w:p>
    <w:p w14:paraId="2F934A83" w14:textId="3BCE540E" w:rsidR="00ED3792" w:rsidRPr="00ED3792" w:rsidRDefault="00BB347D" w:rsidP="00ED3792">
      <w:pPr>
        <w:pStyle w:val="2"/>
        <w:rPr>
          <w:lang w:eastAsia="zh-CN"/>
        </w:rPr>
      </w:pPr>
      <w:r>
        <w:rPr>
          <w:lang w:eastAsia="zh-CN"/>
        </w:rPr>
        <w:t>2.6</w:t>
      </w:r>
      <w:r w:rsidR="00BD77FA">
        <w:rPr>
          <w:lang w:eastAsia="zh-CN"/>
        </w:rPr>
        <w:tab/>
        <w:t>Support</w:t>
      </w:r>
      <w:r w:rsidR="0015195A">
        <w:rPr>
          <w:lang w:eastAsia="zh-CN"/>
        </w:rPr>
        <w:t xml:space="preserve"> </w:t>
      </w:r>
      <w:r w:rsidR="00C463EE">
        <w:rPr>
          <w:lang w:eastAsia="zh-CN"/>
        </w:rPr>
        <w:t xml:space="preserve">of </w:t>
      </w:r>
      <w:r w:rsidR="00ED3792" w:rsidRPr="00ED3792">
        <w:rPr>
          <w:lang w:eastAsia="zh-CN"/>
        </w:rPr>
        <w:t>IAB</w:t>
      </w:r>
      <w:r w:rsidR="00C463EE">
        <w:rPr>
          <w:lang w:eastAsia="zh-CN"/>
        </w:rPr>
        <w:t xml:space="preserve"> L2M</w:t>
      </w:r>
    </w:p>
    <w:tbl>
      <w:tblPr>
        <w:tblStyle w:val="af5"/>
        <w:tblW w:w="21116" w:type="dxa"/>
        <w:tblLayout w:type="fixed"/>
        <w:tblLook w:val="04A0" w:firstRow="1" w:lastRow="0" w:firstColumn="1" w:lastColumn="0" w:noHBand="0" w:noVBand="1"/>
      </w:tblPr>
      <w:tblGrid>
        <w:gridCol w:w="1271"/>
        <w:gridCol w:w="10206"/>
        <w:gridCol w:w="9639"/>
      </w:tblGrid>
      <w:tr w:rsidR="00DC30EF" w14:paraId="0D7A990D" w14:textId="77777777" w:rsidTr="0015195A">
        <w:tc>
          <w:tcPr>
            <w:tcW w:w="1271" w:type="dxa"/>
          </w:tcPr>
          <w:p w14:paraId="621B3776" w14:textId="77777777" w:rsidR="00DC30EF" w:rsidRDefault="00DC30EF" w:rsidP="00ED3792">
            <w:pPr>
              <w:rPr>
                <w:rFonts w:eastAsia="宋体"/>
                <w:b/>
                <w:bCs/>
                <w:lang w:eastAsia="zh-CN"/>
              </w:rPr>
            </w:pPr>
            <w:r>
              <w:rPr>
                <w:rFonts w:eastAsia="宋体" w:hint="eastAsia"/>
                <w:b/>
                <w:bCs/>
                <w:lang w:eastAsia="zh-CN"/>
              </w:rPr>
              <w:t>T</w:t>
            </w:r>
            <w:r>
              <w:rPr>
                <w:rFonts w:eastAsia="宋体"/>
                <w:b/>
                <w:bCs/>
                <w:lang w:eastAsia="zh-CN"/>
              </w:rPr>
              <w:t>doc</w:t>
            </w:r>
          </w:p>
        </w:tc>
        <w:tc>
          <w:tcPr>
            <w:tcW w:w="10206" w:type="dxa"/>
          </w:tcPr>
          <w:p w14:paraId="492B9C6F" w14:textId="77777777" w:rsidR="00DC30EF" w:rsidRDefault="00DC30EF" w:rsidP="00ED3792">
            <w:pPr>
              <w:rPr>
                <w:rFonts w:eastAsia="宋体"/>
                <w:b/>
                <w:bCs/>
                <w:lang w:eastAsia="zh-CN"/>
              </w:rPr>
            </w:pPr>
            <w:r>
              <w:rPr>
                <w:rFonts w:eastAsia="宋体" w:hint="eastAsia"/>
                <w:b/>
                <w:bCs/>
                <w:lang w:eastAsia="zh-CN"/>
              </w:rPr>
              <w:t>P</w:t>
            </w:r>
            <w:r>
              <w:rPr>
                <w:rFonts w:eastAsia="宋体"/>
                <w:b/>
                <w:bCs/>
                <w:lang w:eastAsia="zh-CN"/>
              </w:rPr>
              <w:t>roposals</w:t>
            </w:r>
          </w:p>
        </w:tc>
        <w:tc>
          <w:tcPr>
            <w:tcW w:w="9639" w:type="dxa"/>
          </w:tcPr>
          <w:p w14:paraId="5D0B16E8" w14:textId="77777777" w:rsidR="00DC30EF" w:rsidRDefault="00DC30EF" w:rsidP="00ED3792">
            <w:pPr>
              <w:rPr>
                <w:rFonts w:eastAsia="宋体"/>
                <w:b/>
                <w:bCs/>
                <w:lang w:eastAsia="zh-CN"/>
              </w:rPr>
            </w:pPr>
            <w:r>
              <w:rPr>
                <w:rFonts w:eastAsia="宋体"/>
                <w:b/>
                <w:bCs/>
                <w:lang w:eastAsia="zh-CN"/>
              </w:rPr>
              <w:t xml:space="preserve">Comments </w:t>
            </w:r>
          </w:p>
        </w:tc>
      </w:tr>
      <w:tr w:rsidR="00DC30EF" w14:paraId="7EB0E6B6" w14:textId="77777777" w:rsidTr="0015195A">
        <w:tc>
          <w:tcPr>
            <w:tcW w:w="1271" w:type="dxa"/>
          </w:tcPr>
          <w:p w14:paraId="79EA646F" w14:textId="77777777" w:rsidR="00DC30EF" w:rsidRDefault="0015195A" w:rsidP="00ED3792">
            <w:pPr>
              <w:rPr>
                <w:rFonts w:eastAsia="宋体"/>
                <w:lang w:eastAsia="zh-CN"/>
              </w:rPr>
            </w:pPr>
            <w:r>
              <w:rPr>
                <w:rFonts w:eastAsia="宋体" w:hint="eastAsia"/>
                <w:lang w:eastAsia="zh-CN"/>
              </w:rPr>
              <w:t>N</w:t>
            </w:r>
            <w:r>
              <w:rPr>
                <w:rFonts w:eastAsia="宋体"/>
                <w:lang w:eastAsia="zh-CN"/>
              </w:rPr>
              <w:t>okia</w:t>
            </w:r>
          </w:p>
          <w:p w14:paraId="7DDEA7E4" w14:textId="097DF81D" w:rsidR="0015195A" w:rsidRDefault="0015195A" w:rsidP="00ED3792">
            <w:pPr>
              <w:rPr>
                <w:rFonts w:eastAsia="宋体"/>
                <w:lang w:eastAsia="zh-CN"/>
              </w:rPr>
            </w:pPr>
            <w:r w:rsidRPr="0015195A">
              <w:rPr>
                <w:rFonts w:eastAsia="宋体"/>
                <w:lang w:eastAsia="zh-CN"/>
              </w:rPr>
              <w:t>R2-2007513</w:t>
            </w:r>
          </w:p>
        </w:tc>
        <w:tc>
          <w:tcPr>
            <w:tcW w:w="10206" w:type="dxa"/>
          </w:tcPr>
          <w:p w14:paraId="14C3BB18" w14:textId="77777777" w:rsidR="0015195A" w:rsidRPr="0015195A" w:rsidRDefault="0015195A" w:rsidP="0015195A">
            <w:pPr>
              <w:keepNext/>
              <w:keepLines/>
              <w:spacing w:before="120"/>
              <w:ind w:left="1134" w:hanging="1134"/>
              <w:outlineLvl w:val="2"/>
              <w:rPr>
                <w:rFonts w:ascii="Arial" w:eastAsia="宋体" w:hAnsi="Arial"/>
                <w:sz w:val="28"/>
                <w:lang w:eastAsia="ja-JP"/>
              </w:rPr>
            </w:pPr>
            <w:r w:rsidRPr="0015195A">
              <w:rPr>
                <w:rFonts w:ascii="Arial" w:eastAsia="宋体" w:hAnsi="Arial"/>
                <w:sz w:val="28"/>
                <w:lang w:eastAsia="ja-JP"/>
              </w:rPr>
              <w:t>Number of active UEs in RRC_CONNECTED</w:t>
            </w:r>
          </w:p>
          <w:p w14:paraId="33ED405E" w14:textId="77777777" w:rsidR="0015195A" w:rsidRPr="0015195A" w:rsidRDefault="0015195A" w:rsidP="0015195A">
            <w:pPr>
              <w:rPr>
                <w:rFonts w:eastAsia="宋体"/>
              </w:rPr>
            </w:pPr>
            <w:bookmarkStart w:id="57" w:name="_Hlk47034312"/>
            <w:r w:rsidRPr="0015195A">
              <w:rPr>
                <w:rFonts w:eastAsia="宋体"/>
              </w:rPr>
              <w:t xml:space="preserve">In case of IAB architecture, as a gNB (donor IAB) can be connected to one or more IAB node (via IAB-MT ), these IAB  Nodes should be considered with some attention when counting  RRC_connected UEs of that gNB. </w:t>
            </w:r>
          </w:p>
          <w:bookmarkEnd w:id="57"/>
          <w:p w14:paraId="2FCB15EA" w14:textId="77777777" w:rsidR="0015195A" w:rsidRPr="0015195A" w:rsidRDefault="0015195A" w:rsidP="0015195A">
            <w:pPr>
              <w:rPr>
                <w:rFonts w:eastAsia="宋体"/>
              </w:rPr>
            </w:pPr>
            <w:r w:rsidRPr="0015195A">
              <w:rPr>
                <w:rFonts w:eastAsia="宋体"/>
                <w:b/>
                <w:bCs/>
              </w:rPr>
              <w:t>Observation 1:</w:t>
            </w:r>
            <w:r w:rsidRPr="0015195A">
              <w:rPr>
                <w:rFonts w:eastAsia="宋体"/>
              </w:rPr>
              <w:t xml:space="preserve"> In IAB architecture, for a gNB (donor IAB) serving an IAB Node, the RRC_CONNECTED UEs measure can gather together normal UEs and IAB-MT UEs.</w:t>
            </w:r>
          </w:p>
          <w:p w14:paraId="1D147B97" w14:textId="77777777" w:rsidR="0015195A" w:rsidRPr="0015195A" w:rsidRDefault="0015195A" w:rsidP="0015195A">
            <w:pPr>
              <w:rPr>
                <w:rFonts w:eastAsia="宋体"/>
                <w:kern w:val="2"/>
                <w:lang w:eastAsia="zh-CN"/>
              </w:rPr>
            </w:pPr>
            <w:r w:rsidRPr="0015195A">
              <w:rPr>
                <w:rFonts w:eastAsia="宋体"/>
                <w:b/>
                <w:bCs/>
              </w:rPr>
              <w:t>Proposal 1:</w:t>
            </w:r>
            <w:r w:rsidRPr="0015195A">
              <w:rPr>
                <w:rFonts w:eastAsia="宋体"/>
              </w:rPr>
              <w:t xml:space="preserve"> TS38.314 clarifies that,</w:t>
            </w:r>
            <w:r w:rsidRPr="0015195A">
              <w:rPr>
                <w:rFonts w:eastAsia="宋体"/>
                <w:kern w:val="2"/>
                <w:lang w:eastAsia="zh-CN"/>
              </w:rPr>
              <w:t xml:space="preserve"> for a gNB serving as donor an IAB Node, the measurement refers to the number of active UEs connected directly to the gNB, excluding active UEs connected (as child) to IAB Node.</w:t>
            </w:r>
          </w:p>
          <w:p w14:paraId="35D61192" w14:textId="77777777" w:rsidR="0015195A" w:rsidRPr="0015195A" w:rsidRDefault="0015195A" w:rsidP="0015195A">
            <w:pPr>
              <w:rPr>
                <w:rFonts w:eastAsia="宋体"/>
                <w:b/>
                <w:bCs/>
                <w:kern w:val="2"/>
                <w:lang w:eastAsia="zh-CN"/>
              </w:rPr>
            </w:pPr>
            <w:r w:rsidRPr="0015195A">
              <w:rPr>
                <w:rFonts w:eastAsia="宋体"/>
                <w:b/>
                <w:bCs/>
                <w:kern w:val="2"/>
                <w:lang w:eastAsia="zh-CN"/>
              </w:rPr>
              <w:t>Proposal 2:</w:t>
            </w:r>
            <w:r w:rsidRPr="0015195A">
              <w:rPr>
                <w:rFonts w:eastAsia="宋体"/>
                <w:kern w:val="2"/>
                <w:lang w:eastAsia="zh-CN"/>
              </w:rPr>
              <w:t xml:space="preserve"> RAN2 can discuss if a separate measurement for number of IAB_MTs RRC_Connected to serving gNB is needed.  </w:t>
            </w:r>
          </w:p>
          <w:p w14:paraId="357370AF" w14:textId="77777777" w:rsidR="00DC30EF" w:rsidRPr="0015195A" w:rsidRDefault="00DC30EF" w:rsidP="00ED3792">
            <w:pPr>
              <w:widowControl w:val="0"/>
              <w:spacing w:afterLines="50" w:after="120" w:line="260" w:lineRule="auto"/>
              <w:jc w:val="both"/>
              <w:rPr>
                <w:rFonts w:eastAsia="宋体"/>
                <w:b/>
                <w:bCs/>
                <w:lang w:eastAsia="zh-CN"/>
              </w:rPr>
            </w:pPr>
          </w:p>
        </w:tc>
        <w:tc>
          <w:tcPr>
            <w:tcW w:w="9639" w:type="dxa"/>
          </w:tcPr>
          <w:p w14:paraId="1A2E5649" w14:textId="638FDD29" w:rsidR="00DC30EF" w:rsidRDefault="00DC30EF" w:rsidP="00ED3792">
            <w:pPr>
              <w:rPr>
                <w:rFonts w:eastAsia="宋体"/>
                <w:b/>
                <w:bCs/>
                <w:lang w:val="en-US" w:eastAsia="zh-CN"/>
              </w:rPr>
            </w:pPr>
          </w:p>
        </w:tc>
      </w:tr>
      <w:tr w:rsidR="003D7A4D" w14:paraId="03C2DB38" w14:textId="77777777" w:rsidTr="0015195A">
        <w:tc>
          <w:tcPr>
            <w:tcW w:w="1271" w:type="dxa"/>
          </w:tcPr>
          <w:p w14:paraId="33221EBA" w14:textId="77777777" w:rsidR="005F3A41" w:rsidRDefault="005F3A41" w:rsidP="005F3A41">
            <w:pPr>
              <w:rPr>
                <w:rFonts w:eastAsia="宋体"/>
                <w:lang w:eastAsia="zh-CN"/>
              </w:rPr>
            </w:pPr>
            <w:r>
              <w:rPr>
                <w:rFonts w:eastAsia="宋体" w:hint="eastAsia"/>
                <w:lang w:eastAsia="zh-CN"/>
              </w:rPr>
              <w:t>N</w:t>
            </w:r>
            <w:r>
              <w:rPr>
                <w:rFonts w:eastAsia="宋体"/>
                <w:lang w:eastAsia="zh-CN"/>
              </w:rPr>
              <w:t>okia</w:t>
            </w:r>
          </w:p>
          <w:p w14:paraId="6B37168D" w14:textId="3F018AF4" w:rsidR="003D7A4D" w:rsidRDefault="005F3A41" w:rsidP="005F3A41">
            <w:pPr>
              <w:rPr>
                <w:rFonts w:eastAsia="宋体"/>
                <w:lang w:eastAsia="zh-CN"/>
              </w:rPr>
            </w:pPr>
            <w:r w:rsidRPr="0015195A">
              <w:rPr>
                <w:rFonts w:eastAsia="宋体"/>
                <w:lang w:eastAsia="zh-CN"/>
              </w:rPr>
              <w:t>R2-2007513</w:t>
            </w:r>
          </w:p>
        </w:tc>
        <w:tc>
          <w:tcPr>
            <w:tcW w:w="10206" w:type="dxa"/>
          </w:tcPr>
          <w:p w14:paraId="2FD77CB9" w14:textId="77777777" w:rsidR="007863FB" w:rsidRPr="007863FB" w:rsidRDefault="007863FB" w:rsidP="007863FB">
            <w:pPr>
              <w:keepNext/>
              <w:keepLines/>
              <w:spacing w:before="120"/>
              <w:ind w:left="1134" w:hanging="1134"/>
              <w:outlineLvl w:val="2"/>
              <w:rPr>
                <w:rFonts w:ascii="Arial" w:eastAsia="宋体" w:hAnsi="Arial"/>
                <w:sz w:val="28"/>
                <w:lang w:eastAsia="ja-JP"/>
              </w:rPr>
            </w:pPr>
            <w:r w:rsidRPr="007863FB">
              <w:rPr>
                <w:rFonts w:ascii="Arial" w:eastAsia="宋体" w:hAnsi="Arial"/>
                <w:sz w:val="28"/>
                <w:lang w:eastAsia="ja-JP"/>
              </w:rPr>
              <w:t>Number of stored inactive UE contexts</w:t>
            </w:r>
          </w:p>
          <w:p w14:paraId="78D87FF3" w14:textId="77777777" w:rsidR="007863FB" w:rsidRPr="007863FB" w:rsidRDefault="007863FB" w:rsidP="007863FB">
            <w:pPr>
              <w:rPr>
                <w:rFonts w:eastAsia="宋体"/>
              </w:rPr>
            </w:pPr>
            <w:bookmarkStart w:id="58" w:name="_Hlk47034294"/>
            <w:r w:rsidRPr="007863FB">
              <w:rPr>
                <w:rFonts w:eastAsia="宋体"/>
              </w:rPr>
              <w:t xml:space="preserve">In case of IAB architecture, as a gNB can be connected to one or more IAB Node (Relay Node), theses IAB Node should not be considered for counting inactive UEs of that gNB. </w:t>
            </w:r>
          </w:p>
          <w:bookmarkEnd w:id="58"/>
          <w:p w14:paraId="24B176B4" w14:textId="77777777" w:rsidR="007863FB" w:rsidRPr="007863FB" w:rsidRDefault="007863FB" w:rsidP="007863FB">
            <w:pPr>
              <w:rPr>
                <w:rFonts w:eastAsia="宋体"/>
              </w:rPr>
            </w:pPr>
            <w:r w:rsidRPr="007863FB">
              <w:rPr>
                <w:rFonts w:eastAsia="宋体"/>
                <w:b/>
                <w:bCs/>
              </w:rPr>
              <w:t>Observation 2:</w:t>
            </w:r>
            <w:r w:rsidRPr="007863FB">
              <w:rPr>
                <w:rFonts w:eastAsia="宋体"/>
              </w:rPr>
              <w:t xml:space="preserve"> In IAB architecture, for a gNB serving as donor an IAB Node, the inactive UEs can be normal UEs and IAB-MT UEs.</w:t>
            </w:r>
          </w:p>
          <w:p w14:paraId="4723A0BF" w14:textId="77777777" w:rsidR="007863FB" w:rsidRPr="007863FB" w:rsidRDefault="007863FB" w:rsidP="007863FB">
            <w:pPr>
              <w:rPr>
                <w:rFonts w:eastAsia="宋体"/>
              </w:rPr>
            </w:pPr>
            <w:r w:rsidRPr="007863FB">
              <w:rPr>
                <w:rFonts w:eastAsia="宋体"/>
              </w:rPr>
              <w:t>RRC procedures do not specify precisely, whether IAB-MT support RRC INACTIVE. However, upper layers specification TS24.501, section 4.5 specify what follows:</w:t>
            </w:r>
          </w:p>
          <w:p w14:paraId="3CDA928F" w14:textId="77777777" w:rsidR="007863FB" w:rsidRPr="007863FB" w:rsidRDefault="007863FB" w:rsidP="007863FB">
            <w:pPr>
              <w:keepLines/>
              <w:ind w:left="1135" w:hanging="851"/>
              <w:rPr>
                <w:rFonts w:eastAsia="宋体"/>
              </w:rPr>
            </w:pPr>
            <w:r w:rsidRPr="007863FB">
              <w:rPr>
                <w:rFonts w:eastAsia="宋体"/>
              </w:rPr>
              <w:t>NOTE 7:</w:t>
            </w:r>
            <w:r w:rsidRPr="007863FB">
              <w:rPr>
                <w:rFonts w:eastAsia="宋体"/>
              </w:rPr>
              <w:tab/>
              <w:t>Although the UE operating as an IAB-node skips the access control checks, the UE provides the applicable access identities to lower layers for access attempts identified by lower layers in 5GMM-CONNECTED mode with RRC inactive indication.</w:t>
            </w:r>
          </w:p>
          <w:p w14:paraId="28354341" w14:textId="77777777" w:rsidR="007863FB" w:rsidRPr="007863FB" w:rsidRDefault="007863FB" w:rsidP="007863FB">
            <w:pPr>
              <w:rPr>
                <w:rFonts w:eastAsia="宋体"/>
              </w:rPr>
            </w:pPr>
            <w:r w:rsidRPr="007863FB">
              <w:rPr>
                <w:rFonts w:eastAsia="宋体"/>
              </w:rPr>
              <w:t xml:space="preserve"> This suggests, IAB-MT support for RRC INACTIVE might depend on implementation choice, but NAS specification distinguish UE operation as IAB-MT for RRC inactive state.</w:t>
            </w:r>
          </w:p>
          <w:p w14:paraId="1E61DD25" w14:textId="77777777" w:rsidR="007863FB" w:rsidRPr="007863FB" w:rsidRDefault="007863FB" w:rsidP="007863FB">
            <w:pPr>
              <w:rPr>
                <w:rFonts w:eastAsia="宋体"/>
              </w:rPr>
            </w:pPr>
            <w:r w:rsidRPr="007863FB">
              <w:rPr>
                <w:rFonts w:eastAsia="宋体"/>
                <w:b/>
                <w:bCs/>
              </w:rPr>
              <w:t>Proposal 3:</w:t>
            </w:r>
            <w:r w:rsidRPr="007863FB">
              <w:rPr>
                <w:rFonts w:eastAsia="宋体"/>
              </w:rPr>
              <w:t xml:space="preserve"> RAN2 should clarify if IAB MT can be in RRC Inactive mode.</w:t>
            </w:r>
          </w:p>
          <w:p w14:paraId="2B6DA7B0" w14:textId="77777777" w:rsidR="007863FB" w:rsidRPr="007863FB" w:rsidRDefault="007863FB" w:rsidP="007863FB">
            <w:pPr>
              <w:rPr>
                <w:rFonts w:eastAsia="宋体"/>
                <w:kern w:val="2"/>
                <w:lang w:eastAsia="zh-CN"/>
              </w:rPr>
            </w:pPr>
            <w:r w:rsidRPr="007863FB">
              <w:rPr>
                <w:rFonts w:eastAsia="宋体"/>
                <w:b/>
                <w:bCs/>
              </w:rPr>
              <w:t>Proposal 4:</w:t>
            </w:r>
            <w:r w:rsidRPr="007863FB">
              <w:rPr>
                <w:rFonts w:eastAsia="宋体"/>
              </w:rPr>
              <w:t xml:space="preserve"> If relevant, TS38.314 clarifies that,</w:t>
            </w:r>
            <w:r w:rsidRPr="007863FB">
              <w:rPr>
                <w:rFonts w:eastAsia="宋体"/>
                <w:kern w:val="2"/>
                <w:lang w:eastAsia="zh-CN"/>
              </w:rPr>
              <w:t xml:space="preserve"> for a gNB serving an IAB Node, the measurement refers to the number of inactive normal UEs connected directly to the gNB, excluding IAB Nodes.</w:t>
            </w:r>
          </w:p>
          <w:p w14:paraId="28C6DD36" w14:textId="77777777" w:rsidR="007863FB" w:rsidRPr="007863FB" w:rsidRDefault="007863FB" w:rsidP="007863FB">
            <w:pPr>
              <w:rPr>
                <w:rFonts w:eastAsia="宋体"/>
                <w:b/>
                <w:bCs/>
                <w:kern w:val="2"/>
                <w:lang w:eastAsia="zh-CN"/>
              </w:rPr>
            </w:pPr>
            <w:r w:rsidRPr="007863FB">
              <w:rPr>
                <w:rFonts w:eastAsia="宋体"/>
                <w:b/>
                <w:bCs/>
                <w:kern w:val="2"/>
                <w:lang w:eastAsia="zh-CN"/>
              </w:rPr>
              <w:t>Proposal 5:</w:t>
            </w:r>
            <w:r w:rsidRPr="007863FB">
              <w:rPr>
                <w:rFonts w:eastAsia="宋体"/>
                <w:kern w:val="2"/>
                <w:lang w:eastAsia="zh-CN"/>
              </w:rPr>
              <w:t xml:space="preserve"> RAN2 can discuss if a separate measurement for number of IAB_MTs in Inactive_RRC state is needed.</w:t>
            </w:r>
          </w:p>
          <w:p w14:paraId="3B69154F" w14:textId="77777777" w:rsidR="003D7A4D" w:rsidRPr="007863FB" w:rsidRDefault="003D7A4D" w:rsidP="0015195A">
            <w:pPr>
              <w:keepNext/>
              <w:keepLines/>
              <w:spacing w:before="120"/>
              <w:ind w:left="1134" w:hanging="1134"/>
              <w:outlineLvl w:val="2"/>
              <w:rPr>
                <w:rFonts w:ascii="Arial" w:eastAsia="宋体" w:hAnsi="Arial"/>
                <w:sz w:val="28"/>
                <w:lang w:eastAsia="ja-JP"/>
              </w:rPr>
            </w:pPr>
          </w:p>
        </w:tc>
        <w:tc>
          <w:tcPr>
            <w:tcW w:w="9639" w:type="dxa"/>
          </w:tcPr>
          <w:p w14:paraId="49635BBA" w14:textId="77777777" w:rsidR="003D7A4D" w:rsidRDefault="003D7A4D" w:rsidP="00ED3792">
            <w:pPr>
              <w:rPr>
                <w:rFonts w:eastAsia="宋体"/>
                <w:b/>
                <w:bCs/>
                <w:lang w:val="en-US" w:eastAsia="zh-CN"/>
              </w:rPr>
            </w:pPr>
          </w:p>
        </w:tc>
      </w:tr>
      <w:tr w:rsidR="007863FB" w14:paraId="11F11ECF" w14:textId="77777777" w:rsidTr="0015195A">
        <w:tc>
          <w:tcPr>
            <w:tcW w:w="1271" w:type="dxa"/>
          </w:tcPr>
          <w:p w14:paraId="393C9420" w14:textId="77777777" w:rsidR="005F3A41" w:rsidRDefault="005F3A41" w:rsidP="005F3A41">
            <w:pPr>
              <w:rPr>
                <w:rFonts w:eastAsia="宋体"/>
                <w:lang w:eastAsia="zh-CN"/>
              </w:rPr>
            </w:pPr>
            <w:r>
              <w:rPr>
                <w:rFonts w:eastAsia="宋体" w:hint="eastAsia"/>
                <w:lang w:eastAsia="zh-CN"/>
              </w:rPr>
              <w:t>N</w:t>
            </w:r>
            <w:r>
              <w:rPr>
                <w:rFonts w:eastAsia="宋体"/>
                <w:lang w:eastAsia="zh-CN"/>
              </w:rPr>
              <w:t>okia</w:t>
            </w:r>
          </w:p>
          <w:p w14:paraId="3A4226FA" w14:textId="640B4F2A" w:rsidR="007863FB" w:rsidRDefault="005F3A41" w:rsidP="005F3A41">
            <w:pPr>
              <w:rPr>
                <w:rFonts w:eastAsia="宋体"/>
                <w:lang w:eastAsia="zh-CN"/>
              </w:rPr>
            </w:pPr>
            <w:r w:rsidRPr="0015195A">
              <w:rPr>
                <w:rFonts w:eastAsia="宋体"/>
                <w:lang w:eastAsia="zh-CN"/>
              </w:rPr>
              <w:t>R2-2007513</w:t>
            </w:r>
          </w:p>
        </w:tc>
        <w:tc>
          <w:tcPr>
            <w:tcW w:w="10206" w:type="dxa"/>
          </w:tcPr>
          <w:p w14:paraId="1C0C5361" w14:textId="77777777" w:rsidR="007863FB" w:rsidRPr="007863FB" w:rsidRDefault="007863FB" w:rsidP="007863FB">
            <w:pPr>
              <w:keepNext/>
              <w:keepLines/>
              <w:spacing w:before="120"/>
              <w:ind w:left="1134" w:hanging="1134"/>
              <w:outlineLvl w:val="2"/>
              <w:rPr>
                <w:rFonts w:ascii="Arial" w:eastAsia="宋体" w:hAnsi="Arial"/>
                <w:sz w:val="28"/>
                <w:lang w:eastAsia="ja-JP"/>
              </w:rPr>
            </w:pPr>
            <w:r w:rsidRPr="007863FB">
              <w:rPr>
                <w:rFonts w:ascii="Arial" w:eastAsia="宋体" w:hAnsi="Arial"/>
                <w:sz w:val="28"/>
                <w:lang w:eastAsia="ja-JP"/>
              </w:rPr>
              <w:t>Packet Loss Rate</w:t>
            </w:r>
          </w:p>
          <w:p w14:paraId="1FE76BBC" w14:textId="77777777" w:rsidR="007863FB" w:rsidRPr="007863FB" w:rsidRDefault="007863FB" w:rsidP="007863FB">
            <w:pPr>
              <w:rPr>
                <w:rFonts w:ascii="Arial" w:eastAsia="宋体" w:hAnsi="Arial"/>
                <w:sz w:val="22"/>
                <w:szCs w:val="22"/>
                <w:lang w:eastAsia="ja-JP"/>
              </w:rPr>
            </w:pPr>
            <w:r w:rsidRPr="007863FB">
              <w:rPr>
                <w:rFonts w:eastAsia="宋体"/>
                <w:lang w:eastAsia="ja-JP"/>
              </w:rPr>
              <w:t xml:space="preserve">TS38.314 specify </w:t>
            </w:r>
            <w:r w:rsidRPr="007863FB">
              <w:rPr>
                <w:rFonts w:eastAsia="宋体"/>
                <w:kern w:val="2"/>
              </w:rPr>
              <w:t>in 4.1.1.5.1</w:t>
            </w:r>
            <w:r w:rsidRPr="007863FB">
              <w:rPr>
                <w:rFonts w:eastAsia="宋体"/>
                <w:kern w:val="2"/>
              </w:rPr>
              <w:tab/>
              <w:t xml:space="preserve">Packet Uu Loss Rate in the DL per DRB per UE </w:t>
            </w:r>
            <w:r w:rsidRPr="007863FB">
              <w:rPr>
                <w:rFonts w:eastAsia="宋体"/>
                <w:lang w:eastAsia="ja-JP"/>
              </w:rPr>
              <w:t>for packets</w:t>
            </w:r>
            <w:r w:rsidRPr="007863FB">
              <w:rPr>
                <w:rFonts w:ascii="Arial" w:eastAsia="宋体" w:hAnsi="Arial"/>
                <w:sz w:val="22"/>
                <w:szCs w:val="22"/>
                <w:lang w:eastAsia="ja-JP"/>
              </w:rPr>
              <w:t xml:space="preserve"> </w:t>
            </w:r>
            <w:r w:rsidRPr="007863FB">
              <w:rPr>
                <w:rFonts w:eastAsia="宋体"/>
              </w:rPr>
              <w:t>that are lost at Uu transmission,</w:t>
            </w:r>
          </w:p>
          <w:p w14:paraId="0C1CC751" w14:textId="77777777" w:rsidR="007863FB" w:rsidRPr="007863FB" w:rsidRDefault="007863FB" w:rsidP="007863FB">
            <w:pPr>
              <w:rPr>
                <w:rFonts w:eastAsia="宋体"/>
              </w:rPr>
            </w:pPr>
            <w:r w:rsidRPr="007863FB">
              <w:rPr>
                <w:rFonts w:eastAsia="宋体"/>
              </w:rPr>
              <w:lastRenderedPageBreak/>
              <w:t>In case of IAB architecture,</w:t>
            </w:r>
            <w:r w:rsidRPr="007863FB" w:rsidDel="00D21C59">
              <w:rPr>
                <w:rFonts w:eastAsia="宋体"/>
              </w:rPr>
              <w:t xml:space="preserve"> </w:t>
            </w:r>
            <w:r w:rsidRPr="007863FB">
              <w:rPr>
                <w:rFonts w:eastAsia="宋体"/>
              </w:rPr>
              <w:t>packet Uu loss rate in the DL per DRB per UE, could happen between donor gNB DU and IAB Node or between any IAB Nodes or between IAB Node and UE.</w:t>
            </w:r>
          </w:p>
          <w:p w14:paraId="471734DC" w14:textId="77777777" w:rsidR="007863FB" w:rsidRPr="007863FB" w:rsidRDefault="007863FB" w:rsidP="007863FB">
            <w:pPr>
              <w:rPr>
                <w:rFonts w:eastAsia="宋体"/>
              </w:rPr>
            </w:pPr>
            <w:r w:rsidRPr="007863FB">
              <w:rPr>
                <w:rFonts w:eastAsia="宋体"/>
                <w:b/>
                <w:bCs/>
              </w:rPr>
              <w:t>Observation 3:</w:t>
            </w:r>
            <w:r w:rsidRPr="007863FB">
              <w:rPr>
                <w:rFonts w:eastAsia="宋体"/>
              </w:rPr>
              <w:t xml:space="preserve"> In IAB architecture, for a gNB serving as donor, an IAB Node, the Packet Uu Loss Rate calculation in the DL per DRB per UE, is different for UEs that are directly connected to Donor DU vs UEs that are connected via IAB Nodes to Donor DU.</w:t>
            </w:r>
          </w:p>
          <w:p w14:paraId="6053ABDE" w14:textId="77777777" w:rsidR="007863FB" w:rsidRPr="007863FB" w:rsidRDefault="007863FB" w:rsidP="007863FB">
            <w:pPr>
              <w:rPr>
                <w:rFonts w:eastAsia="宋体"/>
              </w:rPr>
            </w:pPr>
            <w:r w:rsidRPr="007863FB">
              <w:rPr>
                <w:rFonts w:eastAsia="宋体"/>
                <w:b/>
                <w:bCs/>
              </w:rPr>
              <w:t>Proposal 6:</w:t>
            </w:r>
            <w:r w:rsidRPr="007863FB">
              <w:rPr>
                <w:rFonts w:eastAsia="宋体"/>
              </w:rPr>
              <w:t xml:space="preserve"> TS38.314 clarifies for Packet Loss Rate that, i</w:t>
            </w:r>
            <w:r w:rsidRPr="007863FB">
              <w:rPr>
                <w:rFonts w:eastAsia="宋体"/>
                <w:kern w:val="2"/>
              </w:rPr>
              <w:t>f there is an IAB Node served in a cell, for that cell the gNB performs each measurement separately for packets transmitted between the gNB and UE and for packets transmitted between the gNB and IAB Nodes.</w:t>
            </w:r>
          </w:p>
          <w:p w14:paraId="16DE0CAE" w14:textId="77777777" w:rsidR="007863FB" w:rsidRPr="007863FB" w:rsidRDefault="007863FB" w:rsidP="007863FB">
            <w:pPr>
              <w:keepNext/>
              <w:keepLines/>
              <w:spacing w:before="120"/>
              <w:ind w:left="1134" w:hanging="1134"/>
              <w:outlineLvl w:val="2"/>
              <w:rPr>
                <w:rFonts w:ascii="Arial" w:eastAsia="宋体" w:hAnsi="Arial"/>
                <w:sz w:val="28"/>
                <w:lang w:eastAsia="ja-JP"/>
              </w:rPr>
            </w:pPr>
          </w:p>
        </w:tc>
        <w:tc>
          <w:tcPr>
            <w:tcW w:w="9639" w:type="dxa"/>
          </w:tcPr>
          <w:p w14:paraId="5F992A1A" w14:textId="77777777" w:rsidR="007863FB" w:rsidRDefault="007863FB" w:rsidP="00ED3792">
            <w:pPr>
              <w:rPr>
                <w:rFonts w:eastAsia="宋体"/>
                <w:b/>
                <w:bCs/>
                <w:lang w:val="en-US" w:eastAsia="zh-CN"/>
              </w:rPr>
            </w:pPr>
          </w:p>
        </w:tc>
      </w:tr>
      <w:tr w:rsidR="005F3A41" w14:paraId="746D754E" w14:textId="77777777" w:rsidTr="0015195A">
        <w:tc>
          <w:tcPr>
            <w:tcW w:w="1271" w:type="dxa"/>
          </w:tcPr>
          <w:p w14:paraId="5D1C42AD" w14:textId="77777777" w:rsidR="00660F9D" w:rsidRDefault="00660F9D" w:rsidP="005F3A41">
            <w:pPr>
              <w:rPr>
                <w:rFonts w:eastAsia="宋体"/>
                <w:lang w:eastAsia="zh-CN"/>
              </w:rPr>
            </w:pPr>
            <w:r>
              <w:rPr>
                <w:rFonts w:eastAsia="宋体"/>
                <w:lang w:eastAsia="zh-CN"/>
              </w:rPr>
              <w:t>Nokia</w:t>
            </w:r>
          </w:p>
          <w:p w14:paraId="60ECFF55" w14:textId="7DC72D28" w:rsidR="005F3A41" w:rsidRDefault="00660F9D" w:rsidP="005F3A41">
            <w:pPr>
              <w:rPr>
                <w:rFonts w:eastAsia="宋体"/>
                <w:lang w:eastAsia="zh-CN"/>
              </w:rPr>
            </w:pPr>
            <w:r w:rsidRPr="00660F9D">
              <w:rPr>
                <w:rFonts w:eastAsia="宋体"/>
                <w:lang w:eastAsia="zh-CN"/>
              </w:rPr>
              <w:t>R2-2007514</w:t>
            </w:r>
          </w:p>
        </w:tc>
        <w:tc>
          <w:tcPr>
            <w:tcW w:w="10206" w:type="dxa"/>
          </w:tcPr>
          <w:p w14:paraId="3B06A1A2" w14:textId="087385A4" w:rsidR="00E70F85" w:rsidRPr="00E70F85" w:rsidRDefault="00E70F85" w:rsidP="00E70F85">
            <w:pPr>
              <w:keepNext/>
              <w:keepLines/>
              <w:spacing w:before="120"/>
              <w:ind w:left="1134" w:hanging="1134"/>
              <w:outlineLvl w:val="2"/>
              <w:rPr>
                <w:rFonts w:ascii="Arial" w:eastAsia="宋体" w:hAnsi="Arial"/>
                <w:sz w:val="28"/>
                <w:lang w:eastAsia="ja-JP"/>
              </w:rPr>
            </w:pPr>
            <w:r w:rsidRPr="00E70F85">
              <w:rPr>
                <w:rFonts w:ascii="Arial" w:eastAsia="宋体" w:hAnsi="Arial"/>
                <w:sz w:val="28"/>
                <w:lang w:eastAsia="ja-JP"/>
              </w:rPr>
              <w:t>Delay Measurement for IAB</w:t>
            </w:r>
          </w:p>
          <w:p w14:paraId="1BAF9769" w14:textId="0735EE61" w:rsidR="0015083F" w:rsidRPr="0015083F" w:rsidRDefault="0015083F" w:rsidP="0015083F">
            <w:pPr>
              <w:rPr>
                <w:rFonts w:eastAsia="宋体"/>
              </w:rPr>
            </w:pPr>
            <w:r w:rsidRPr="0015083F">
              <w:rPr>
                <w:rFonts w:eastAsia="宋体"/>
                <w:b/>
                <w:bCs/>
              </w:rPr>
              <w:t>Observation 1:</w:t>
            </w:r>
            <w:r w:rsidRPr="0015083F">
              <w:rPr>
                <w:rFonts w:eastAsia="宋体"/>
              </w:rPr>
              <w:t xml:space="preserve"> In IAB architecture, the F1-U delay is not symmetric (for UL and DL).</w:t>
            </w:r>
          </w:p>
          <w:p w14:paraId="3A504C58" w14:textId="77777777" w:rsidR="0015083F" w:rsidRPr="0015083F" w:rsidRDefault="0015083F" w:rsidP="0015083F">
            <w:pPr>
              <w:rPr>
                <w:rFonts w:eastAsia="宋体"/>
              </w:rPr>
            </w:pPr>
            <w:r w:rsidRPr="0015083F">
              <w:rPr>
                <w:rFonts w:eastAsia="宋体"/>
                <w:b/>
                <w:bCs/>
              </w:rPr>
              <w:t>Observation 2:</w:t>
            </w:r>
            <w:r w:rsidRPr="0015083F">
              <w:rPr>
                <w:rFonts w:eastAsia="宋体"/>
              </w:rPr>
              <w:t xml:space="preserve"> In IAB architecture, the F1-U delay is the sum of multiple delays from multiple transmissions</w:t>
            </w:r>
          </w:p>
          <w:p w14:paraId="0E1B6E13" w14:textId="77777777" w:rsidR="0015083F" w:rsidRPr="0015083F" w:rsidRDefault="0015083F" w:rsidP="0015083F">
            <w:pPr>
              <w:rPr>
                <w:rFonts w:eastAsia="宋体"/>
              </w:rPr>
            </w:pPr>
            <w:r w:rsidRPr="0015083F">
              <w:rPr>
                <w:rFonts w:eastAsia="宋体"/>
              </w:rPr>
              <w:t>In Downlink, we think that F1-U DL delay can be split into:</w:t>
            </w:r>
          </w:p>
          <w:p w14:paraId="4D5A90B0" w14:textId="77777777" w:rsidR="0015083F" w:rsidRPr="0015083F" w:rsidRDefault="0015083F" w:rsidP="0015083F">
            <w:pPr>
              <w:ind w:left="568" w:hanging="284"/>
              <w:rPr>
                <w:rFonts w:eastAsia="宋体"/>
              </w:rPr>
            </w:pPr>
            <w:r w:rsidRPr="0015083F">
              <w:rPr>
                <w:rFonts w:eastAsia="宋体"/>
                <w:noProof/>
              </w:rPr>
              <mc:AlternateContent>
                <mc:Choice Requires="wps">
                  <w:drawing>
                    <wp:anchor distT="0" distB="0" distL="114300" distR="114300" simplePos="0" relativeHeight="251659264" behindDoc="0" locked="0" layoutInCell="1" allowOverlap="1" wp14:anchorId="384E765E" wp14:editId="351FCFF0">
                      <wp:simplePos x="0" y="0"/>
                      <wp:positionH relativeFrom="column">
                        <wp:posOffset>-63847</wp:posOffset>
                      </wp:positionH>
                      <wp:positionV relativeFrom="paragraph">
                        <wp:posOffset>247614</wp:posOffset>
                      </wp:positionV>
                      <wp:extent cx="120769" cy="646981"/>
                      <wp:effectExtent l="38100" t="0" r="12700" b="20320"/>
                      <wp:wrapNone/>
                      <wp:docPr id="5" name="Left Brace 1"/>
                      <wp:cNvGraphicFramePr/>
                      <a:graphic xmlns:a="http://schemas.openxmlformats.org/drawingml/2006/main">
                        <a:graphicData uri="http://schemas.microsoft.com/office/word/2010/wordprocessingShape">
                          <wps:wsp>
                            <wps:cNvSpPr/>
                            <wps:spPr>
                              <a:xfrm>
                                <a:off x="0" y="0"/>
                                <a:ext cx="120769" cy="646981"/>
                              </a:xfrm>
                              <a:prstGeom prst="leftBrace">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806FDD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left:0;text-align:left;margin-left:-5.05pt;margin-top:19.5pt;width:9.5pt;height:5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" adj="336" strokecolor="#5b9bd5" strokeweight=".5pt">
                      <v:stroke joinstyle="miter"/>
                    </v:shape>
                  </w:pict>
                </mc:Fallback>
              </mc:AlternateContent>
            </w:r>
            <w:r w:rsidRPr="0015083F">
              <w:rPr>
                <w:rFonts w:eastAsia="宋体"/>
              </w:rPr>
              <w:t>-</w:t>
            </w:r>
            <w:r w:rsidRPr="0015083F">
              <w:rPr>
                <w:rFonts w:eastAsia="宋体"/>
              </w:rPr>
              <w:tab/>
              <w:t>Transport delay between Donor CU and Donor DU</w:t>
            </w:r>
          </w:p>
          <w:p w14:paraId="266D9C36"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IAB DU delay (including transmitting BAP and RLC Delay)</w:t>
            </w:r>
          </w:p>
          <w:p w14:paraId="560E8926"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Air interface Delay</w:t>
            </w:r>
          </w:p>
          <w:p w14:paraId="06B0663A"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IAB MT Delay (including RLC and receiving BAP delay)</w:t>
            </w:r>
          </w:p>
          <w:p w14:paraId="0B847EB6" w14:textId="77777777" w:rsidR="0015083F" w:rsidRPr="0015083F" w:rsidRDefault="0015083F" w:rsidP="0015083F">
            <w:pPr>
              <w:rPr>
                <w:rFonts w:eastAsia="宋体"/>
              </w:rPr>
            </w:pPr>
            <w:r w:rsidRPr="0015083F">
              <w:rPr>
                <w:rFonts w:eastAsia="宋体"/>
                <w:b/>
                <w:bCs/>
              </w:rPr>
              <w:t>Proposal 1</w:t>
            </w:r>
            <w:r w:rsidRPr="0015083F">
              <w:rPr>
                <w:rFonts w:eastAsia="宋体"/>
              </w:rPr>
              <w:t>: RAN2 defines the DL IAB F1-U delay as the sum of delays along the packet path.</w:t>
            </w:r>
          </w:p>
          <w:p w14:paraId="74FDB33A" w14:textId="77777777" w:rsidR="0015083F" w:rsidRPr="0015083F" w:rsidRDefault="0015083F" w:rsidP="0015083F">
            <w:pPr>
              <w:rPr>
                <w:rFonts w:eastAsia="宋体"/>
              </w:rPr>
            </w:pPr>
            <w:r w:rsidRPr="0015083F">
              <w:rPr>
                <w:rFonts w:eastAsia="宋体"/>
                <w:b/>
                <w:bCs/>
              </w:rPr>
              <w:t>Proposal 2</w:t>
            </w:r>
            <w:r w:rsidRPr="0015083F">
              <w:rPr>
                <w:rFonts w:eastAsia="宋体"/>
              </w:rPr>
              <w:t>: RAN2 sends an LS to RAN3 for guidance in the definition of the DL transport delay between Donor-CU and Donor-DU in IAB architecture.</w:t>
            </w:r>
          </w:p>
          <w:p w14:paraId="54CF6751" w14:textId="77777777" w:rsidR="0015083F" w:rsidRPr="0015083F" w:rsidRDefault="0015083F" w:rsidP="0015083F">
            <w:pPr>
              <w:rPr>
                <w:rFonts w:eastAsia="宋体"/>
              </w:rPr>
            </w:pPr>
            <w:r w:rsidRPr="0015083F">
              <w:rPr>
                <w:rFonts w:eastAsia="宋体"/>
                <w:noProof/>
              </w:rPr>
              <mc:AlternateContent>
                <mc:Choice Requires="wps">
                  <w:drawing>
                    <wp:anchor distT="0" distB="0" distL="114300" distR="114300" simplePos="0" relativeHeight="251661312" behindDoc="0" locked="0" layoutInCell="1" allowOverlap="1" wp14:anchorId="21E2B606" wp14:editId="116DC8F8">
                      <wp:simplePos x="0" y="0"/>
                      <wp:positionH relativeFrom="column">
                        <wp:posOffset>-26035</wp:posOffset>
                      </wp:positionH>
                      <wp:positionV relativeFrom="paragraph">
                        <wp:posOffset>274955</wp:posOffset>
                      </wp:positionV>
                      <wp:extent cx="120650" cy="646430"/>
                      <wp:effectExtent l="38100" t="0" r="12700" b="20320"/>
                      <wp:wrapNone/>
                      <wp:docPr id="4" name="Left Brace 4"/>
                      <wp:cNvGraphicFramePr/>
                      <a:graphic xmlns:a="http://schemas.openxmlformats.org/drawingml/2006/main">
                        <a:graphicData uri="http://schemas.microsoft.com/office/word/2010/wordprocessingShape">
                          <wps:wsp>
                            <wps:cNvSpPr/>
                            <wps:spPr>
                              <a:xfrm>
                                <a:off x="0" y="0"/>
                                <a:ext cx="120650" cy="646430"/>
                              </a:xfrm>
                              <a:prstGeom prst="leftBrace">
                                <a:avLst/>
                              </a:prstGeom>
                              <a:no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A0690C" id="Left Brace 4" o:spid="_x0000_s1026" type="#_x0000_t87" style="position:absolute;left:0;text-align:left;margin-left:-2.05pt;margin-top:21.65pt;width:9.5pt;height:50.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" adj="336" strokecolor="#5b9bd5" strokeweight=".5pt">
                      <v:stroke joinstyle="miter"/>
                    </v:shape>
                  </w:pict>
                </mc:Fallback>
              </mc:AlternateContent>
            </w:r>
            <w:r w:rsidRPr="0015083F">
              <w:rPr>
                <w:rFonts w:eastAsia="宋体"/>
              </w:rPr>
              <w:t>In Uplink, we think that F1-U DL delay can be split into:</w:t>
            </w:r>
          </w:p>
          <w:p w14:paraId="33BB6AAA"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IAB MT delay (BAP Delay)</w:t>
            </w:r>
          </w:p>
          <w:p w14:paraId="37F7C63D"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r>
            <w:r w:rsidRPr="0015083F">
              <w:rPr>
                <w:rFonts w:eastAsia="宋体"/>
                <w:lang w:eastAsia="zh-CN"/>
              </w:rPr>
              <w:t>Over-the-air interface packet delay</w:t>
            </w:r>
          </w:p>
          <w:p w14:paraId="377CDAC4"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 xml:space="preserve">IAB MT Delay (including </w:t>
            </w:r>
            <w:r w:rsidRPr="0015083F">
              <w:rPr>
                <w:rFonts w:eastAsia="宋体"/>
                <w:lang w:eastAsia="zh-CN"/>
              </w:rPr>
              <w:t>RLC packet delay</w:t>
            </w:r>
            <w:r w:rsidRPr="0015083F">
              <w:rPr>
                <w:rFonts w:eastAsia="宋体"/>
              </w:rPr>
              <w:t xml:space="preserve"> and receiving BAP Delay)</w:t>
            </w:r>
          </w:p>
          <w:p w14:paraId="4BE16B6B" w14:textId="77777777" w:rsidR="0015083F" w:rsidRPr="0015083F" w:rsidRDefault="0015083F" w:rsidP="0015083F">
            <w:pPr>
              <w:ind w:left="568" w:hanging="284"/>
              <w:rPr>
                <w:rFonts w:eastAsia="宋体"/>
              </w:rPr>
            </w:pPr>
            <w:r w:rsidRPr="0015083F">
              <w:rPr>
                <w:rFonts w:eastAsia="宋体"/>
              </w:rPr>
              <w:t>-</w:t>
            </w:r>
            <w:r w:rsidRPr="0015083F">
              <w:rPr>
                <w:rFonts w:eastAsia="宋体"/>
              </w:rPr>
              <w:tab/>
              <w:t>Transport delay between Donor CU and Donor DU</w:t>
            </w:r>
          </w:p>
          <w:p w14:paraId="5D372A3D" w14:textId="77777777" w:rsidR="0015083F" w:rsidRPr="0015083F" w:rsidRDefault="0015083F" w:rsidP="0015083F">
            <w:pPr>
              <w:rPr>
                <w:rFonts w:eastAsia="宋体"/>
              </w:rPr>
            </w:pPr>
            <w:r w:rsidRPr="0015083F">
              <w:rPr>
                <w:rFonts w:eastAsia="宋体"/>
                <w:b/>
                <w:bCs/>
              </w:rPr>
              <w:t>Proposal 3</w:t>
            </w:r>
            <w:r w:rsidRPr="0015083F">
              <w:rPr>
                <w:rFonts w:eastAsia="宋体"/>
              </w:rPr>
              <w:t>: RAN2 defines the UL IAB F1-U delay as the sum of delays along the packet path.</w:t>
            </w:r>
          </w:p>
          <w:p w14:paraId="285C4FF6" w14:textId="77777777" w:rsidR="0015083F" w:rsidRPr="0015083F" w:rsidRDefault="0015083F" w:rsidP="0015083F">
            <w:pPr>
              <w:rPr>
                <w:rFonts w:eastAsia="宋体"/>
              </w:rPr>
            </w:pPr>
            <w:r w:rsidRPr="0015083F">
              <w:rPr>
                <w:rFonts w:eastAsia="宋体"/>
                <w:b/>
                <w:bCs/>
              </w:rPr>
              <w:t>Proposal 4</w:t>
            </w:r>
            <w:r w:rsidRPr="0015083F">
              <w:rPr>
                <w:rFonts w:eastAsia="宋体"/>
              </w:rPr>
              <w:t>: RAN2 sends an LS to RAN3 for guidance in the definition of the UL transport delay between Donor-CU and Donor-DU in IAB architecture.</w:t>
            </w:r>
          </w:p>
          <w:p w14:paraId="7859595E" w14:textId="77777777" w:rsidR="00660F9D" w:rsidRPr="00660F9D" w:rsidRDefault="00660F9D" w:rsidP="00660F9D">
            <w:pPr>
              <w:rPr>
                <w:rFonts w:eastAsia="宋体"/>
              </w:rPr>
            </w:pPr>
            <w:r w:rsidRPr="00660F9D">
              <w:rPr>
                <w:rFonts w:eastAsia="宋体"/>
              </w:rPr>
              <w:t>The total delay can then be calculated as the some of the defined Delays. To know the delay of a specific DRB of a specific UE, the node calculating this delay need to know the path of the PDU packets, conveyed by BAP layer.</w:t>
            </w:r>
          </w:p>
          <w:p w14:paraId="16C65A1F" w14:textId="77777777" w:rsidR="00660F9D" w:rsidRPr="00660F9D" w:rsidRDefault="00660F9D" w:rsidP="00660F9D">
            <w:pPr>
              <w:rPr>
                <w:rFonts w:eastAsia="宋体"/>
              </w:rPr>
            </w:pPr>
            <w:r w:rsidRPr="00660F9D">
              <w:rPr>
                <w:rFonts w:eastAsia="宋体"/>
              </w:rPr>
              <w:t>Only donor DU has this knowledge and thus the delay information should first be collected by IAB donor CU.</w:t>
            </w:r>
          </w:p>
          <w:p w14:paraId="527C0B30" w14:textId="77777777" w:rsidR="00660F9D" w:rsidRPr="00660F9D" w:rsidRDefault="00660F9D" w:rsidP="00660F9D">
            <w:pPr>
              <w:rPr>
                <w:rFonts w:eastAsia="宋体"/>
              </w:rPr>
            </w:pPr>
            <w:r w:rsidRPr="00660F9D">
              <w:rPr>
                <w:rFonts w:eastAsia="宋体"/>
                <w:b/>
                <w:bCs/>
              </w:rPr>
              <w:t>Proposal 5</w:t>
            </w:r>
            <w:r w:rsidRPr="00660F9D">
              <w:rPr>
                <w:rFonts w:eastAsia="宋体"/>
              </w:rPr>
              <w:t>: The delay information is first collected by donor CU via F1AP / RRC signalling before being sent to OAM.</w:t>
            </w:r>
          </w:p>
          <w:p w14:paraId="7BC6058D" w14:textId="77777777" w:rsidR="00660F9D" w:rsidRPr="00660F9D" w:rsidRDefault="00660F9D" w:rsidP="00660F9D">
            <w:pPr>
              <w:rPr>
                <w:rFonts w:eastAsia="宋体"/>
              </w:rPr>
            </w:pPr>
            <w:r w:rsidRPr="00660F9D">
              <w:rPr>
                <w:rFonts w:eastAsia="宋体"/>
                <w:b/>
                <w:bCs/>
              </w:rPr>
              <w:t>Proposal 6</w:t>
            </w:r>
            <w:r w:rsidRPr="00660F9D">
              <w:rPr>
                <w:rFonts w:eastAsia="宋体"/>
              </w:rPr>
              <w:t>: Donor-CU computes the total F1-U delay for IAB architecture.</w:t>
            </w:r>
          </w:p>
          <w:p w14:paraId="7F0C4002" w14:textId="77777777" w:rsidR="005F3A41" w:rsidRPr="00660F9D" w:rsidRDefault="005F3A41" w:rsidP="007863FB">
            <w:pPr>
              <w:keepNext/>
              <w:keepLines/>
              <w:spacing w:before="120"/>
              <w:ind w:left="1134" w:hanging="1134"/>
              <w:outlineLvl w:val="2"/>
              <w:rPr>
                <w:rFonts w:ascii="Arial" w:eastAsia="宋体" w:hAnsi="Arial"/>
                <w:sz w:val="28"/>
                <w:lang w:eastAsia="ja-JP"/>
              </w:rPr>
            </w:pPr>
          </w:p>
        </w:tc>
        <w:tc>
          <w:tcPr>
            <w:tcW w:w="9639" w:type="dxa"/>
          </w:tcPr>
          <w:p w14:paraId="14008EA8" w14:textId="77777777" w:rsidR="005F3A41" w:rsidRDefault="005F3A41" w:rsidP="00ED3792">
            <w:pPr>
              <w:rPr>
                <w:rFonts w:eastAsia="宋体"/>
                <w:b/>
                <w:bCs/>
                <w:lang w:val="en-US" w:eastAsia="zh-CN"/>
              </w:rPr>
            </w:pPr>
          </w:p>
        </w:tc>
      </w:tr>
    </w:tbl>
    <w:p w14:paraId="16519D37" w14:textId="54090579" w:rsidR="00ED3792" w:rsidRPr="00ED3792" w:rsidRDefault="00ED3792">
      <w:pPr>
        <w:rPr>
          <w:rFonts w:eastAsia="宋体"/>
          <w:b/>
          <w:bCs/>
        </w:rPr>
      </w:pPr>
    </w:p>
    <w:p w14:paraId="3946B6B1" w14:textId="77777777" w:rsidR="00ED3792" w:rsidRDefault="00ED3792">
      <w:pPr>
        <w:rPr>
          <w:rFonts w:eastAsia="宋体"/>
          <w:b/>
          <w:bCs/>
        </w:rPr>
      </w:pPr>
    </w:p>
    <w:bookmarkEnd w:id="2"/>
    <w:bookmarkEnd w:id="5"/>
    <w:bookmarkEnd w:id="6"/>
    <w:bookmarkEnd w:id="7"/>
    <w:bookmarkEnd w:id="8"/>
    <w:bookmarkEnd w:id="9"/>
    <w:bookmarkEnd w:id="10"/>
    <w:bookmarkEnd w:id="11"/>
    <w:bookmarkEnd w:id="12"/>
    <w:bookmarkEnd w:id="13"/>
    <w:bookmarkEnd w:id="14"/>
    <w:bookmarkEnd w:id="15"/>
    <w:bookmarkEnd w:id="16"/>
    <w:p w14:paraId="6B47F7D9" w14:textId="7044CC94" w:rsidR="00892298" w:rsidRDefault="00892298">
      <w:pPr>
        <w:rPr>
          <w:rFonts w:eastAsia="宋体"/>
          <w:b/>
          <w:bCs/>
        </w:rPr>
      </w:pPr>
    </w:p>
    <w:p w14:paraId="1A69337E" w14:textId="3A4E5BB0" w:rsidR="00636EA1" w:rsidRPr="00636EA1" w:rsidRDefault="00636EA1" w:rsidP="00636EA1">
      <w:pPr>
        <w:pStyle w:val="1"/>
      </w:pPr>
      <w:r>
        <w:rPr>
          <w:lang w:eastAsia="zh-CN"/>
        </w:rPr>
        <w:lastRenderedPageBreak/>
        <w:t>3 Summary</w:t>
      </w:r>
    </w:p>
    <w:p w14:paraId="5F7F545D" w14:textId="77777777" w:rsidR="00636EA1" w:rsidRPr="0027265B" w:rsidRDefault="00636EA1">
      <w:pPr>
        <w:rPr>
          <w:rFonts w:eastAsia="宋体"/>
          <w:b/>
          <w:bCs/>
          <w:lang w:val="en-US" w:eastAsia="zh-CN"/>
        </w:rPr>
      </w:pPr>
    </w:p>
    <w:p w14:paraId="42FC3073" w14:textId="77777777" w:rsidR="00892298" w:rsidRDefault="00021A5F">
      <w:pPr>
        <w:pStyle w:val="1"/>
      </w:pPr>
      <w:r>
        <w:rPr>
          <w:lang w:eastAsia="zh-CN"/>
        </w:rPr>
        <w:t>R</w:t>
      </w:r>
      <w:r>
        <w:rPr>
          <w:rFonts w:hint="eastAsia"/>
          <w:lang w:eastAsia="zh-CN"/>
        </w:rPr>
        <w:t>e</w:t>
      </w:r>
      <w:r>
        <w:t>ference</w:t>
      </w:r>
    </w:p>
    <w:p w14:paraId="514DC22A" w14:textId="77777777" w:rsidR="00FF1968" w:rsidRDefault="00FF1968" w:rsidP="00FF1968">
      <w:pPr>
        <w:pStyle w:val="Doc-title"/>
        <w:numPr>
          <w:ilvl w:val="0"/>
          <w:numId w:val="9"/>
        </w:numPr>
      </w:pPr>
      <w:r>
        <w:t>R2-2007422</w:t>
      </w:r>
      <w:r>
        <w:tab/>
        <w:t>Discussion on introduction of per PLMN L2M</w:t>
      </w:r>
    </w:p>
    <w:p w14:paraId="2F1EAEC2" w14:textId="77777777" w:rsidR="00FF1968" w:rsidRDefault="00FF1968" w:rsidP="00FF1968">
      <w:pPr>
        <w:pStyle w:val="Doc-title"/>
        <w:numPr>
          <w:ilvl w:val="0"/>
          <w:numId w:val="9"/>
        </w:numPr>
      </w:pPr>
      <w:r>
        <w:t>R2-2007423</w:t>
      </w:r>
      <w:r>
        <w:tab/>
        <w:t>Introduction of per PLMN L2M</w:t>
      </w:r>
    </w:p>
    <w:p w14:paraId="472318BA" w14:textId="77777777" w:rsidR="00FF1968" w:rsidRDefault="00FF1968" w:rsidP="00FF1968">
      <w:pPr>
        <w:pStyle w:val="Doc-title"/>
        <w:numPr>
          <w:ilvl w:val="0"/>
          <w:numId w:val="9"/>
        </w:numPr>
      </w:pPr>
      <w:r>
        <w:t>R2-2007424</w:t>
      </w:r>
      <w:r>
        <w:tab/>
        <w:t>Typo correction for Packet Error Rate</w:t>
      </w:r>
    </w:p>
    <w:p w14:paraId="28785FA7" w14:textId="77777777" w:rsidR="00FF1968" w:rsidRDefault="00FF1968" w:rsidP="00FF1968">
      <w:pPr>
        <w:pStyle w:val="Doc-title"/>
        <w:numPr>
          <w:ilvl w:val="0"/>
          <w:numId w:val="9"/>
        </w:numPr>
      </w:pPr>
      <w:r>
        <w:t>R2-2007425</w:t>
      </w:r>
      <w:r>
        <w:tab/>
        <w:t>Summary for 6.10.2 TS 38.314 corrections</w:t>
      </w:r>
    </w:p>
    <w:p w14:paraId="2CFA5978" w14:textId="77777777" w:rsidR="00FF1968" w:rsidRDefault="00FF1968" w:rsidP="00FF1968">
      <w:pPr>
        <w:pStyle w:val="Doc-title"/>
        <w:numPr>
          <w:ilvl w:val="0"/>
          <w:numId w:val="9"/>
        </w:numPr>
      </w:pPr>
      <w:r>
        <w:t>R2-2007513</w:t>
      </w:r>
      <w:r>
        <w:tab/>
        <w:t>Unclarity on L2 measurements applicability to IAB</w:t>
      </w:r>
    </w:p>
    <w:p w14:paraId="1B47153B" w14:textId="77777777" w:rsidR="00FF1968" w:rsidRDefault="00FF1968" w:rsidP="00FF1968">
      <w:pPr>
        <w:pStyle w:val="Doc-title"/>
        <w:numPr>
          <w:ilvl w:val="0"/>
          <w:numId w:val="9"/>
        </w:numPr>
      </w:pPr>
      <w:r>
        <w:t>R2-2007514</w:t>
      </w:r>
      <w:r>
        <w:tab/>
        <w:t>Delay measurement for IAB</w:t>
      </w:r>
    </w:p>
    <w:p w14:paraId="11063A99" w14:textId="77777777" w:rsidR="00FF1968" w:rsidRDefault="00FF1968" w:rsidP="00FF1968">
      <w:pPr>
        <w:pStyle w:val="Doc-title"/>
        <w:numPr>
          <w:ilvl w:val="0"/>
          <w:numId w:val="9"/>
        </w:numPr>
      </w:pPr>
      <w:r>
        <w:t>R2-2007669</w:t>
      </w:r>
      <w:r>
        <w:tab/>
        <w:t>On M4 measurement related clarification</w:t>
      </w:r>
    </w:p>
    <w:p w14:paraId="3702C1F8" w14:textId="77777777" w:rsidR="00FF1968" w:rsidRDefault="00FF1968" w:rsidP="00FF1968">
      <w:pPr>
        <w:pStyle w:val="Doc-title"/>
        <w:numPr>
          <w:ilvl w:val="0"/>
          <w:numId w:val="9"/>
        </w:numPr>
      </w:pPr>
      <w:r>
        <w:t>R2-2007670</w:t>
      </w:r>
      <w:r>
        <w:tab/>
        <w:t>On EUTRA related L2 measurements for EN-DC</w:t>
      </w:r>
    </w:p>
    <w:p w14:paraId="7FD81E62" w14:textId="77777777" w:rsidR="00FF1968" w:rsidRDefault="00FF1968" w:rsidP="00FF1968">
      <w:pPr>
        <w:pStyle w:val="Doc-title"/>
        <w:numPr>
          <w:ilvl w:val="0"/>
          <w:numId w:val="9"/>
        </w:numPr>
      </w:pPr>
      <w:r>
        <w:t>R2-2007751</w:t>
      </w:r>
      <w:r>
        <w:tab/>
        <w:t>Discussion on average Uu delay measurement for L2M</w:t>
      </w:r>
    </w:p>
    <w:p w14:paraId="2292542B" w14:textId="211286E5" w:rsidR="00892298" w:rsidRDefault="00FF1968" w:rsidP="00FF1968">
      <w:pPr>
        <w:pStyle w:val="Doc-title"/>
        <w:numPr>
          <w:ilvl w:val="0"/>
          <w:numId w:val="9"/>
        </w:numPr>
      </w:pPr>
      <w:r>
        <w:t>R2-2007752</w:t>
      </w:r>
      <w:r>
        <w:tab/>
        <w:t>Discussion on D1 measurement for L2M</w:t>
      </w:r>
    </w:p>
    <w:sectPr w:rsidR="00892298">
      <w:footnotePr>
        <w:numRestart w:val="eachSect"/>
      </w:footnotePr>
      <w:pgSz w:w="23811" w:h="16838"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3CC80" w14:textId="77777777" w:rsidR="002442C1" w:rsidRDefault="002442C1" w:rsidP="007B641D">
      <w:pPr>
        <w:spacing w:after="0"/>
      </w:pPr>
      <w:r>
        <w:separator/>
      </w:r>
    </w:p>
  </w:endnote>
  <w:endnote w:type="continuationSeparator" w:id="0">
    <w:p w14:paraId="77ADE2EA" w14:textId="77777777" w:rsidR="002442C1" w:rsidRDefault="002442C1" w:rsidP="007B6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75CF8" w14:textId="77777777" w:rsidR="002442C1" w:rsidRDefault="002442C1" w:rsidP="007B641D">
      <w:pPr>
        <w:spacing w:after="0"/>
      </w:pPr>
      <w:r>
        <w:separator/>
      </w:r>
    </w:p>
  </w:footnote>
  <w:footnote w:type="continuationSeparator" w:id="0">
    <w:p w14:paraId="5E35C2A1" w14:textId="77777777" w:rsidR="002442C1" w:rsidRDefault="002442C1" w:rsidP="007B64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35DA6"/>
    <w:multiLevelType w:val="multilevel"/>
    <w:tmpl w:val="05B35DA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200A4628"/>
    <w:multiLevelType w:val="multilevel"/>
    <w:tmpl w:val="200A4628"/>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10640"/>
    <w:multiLevelType w:val="multilevel"/>
    <w:tmpl w:val="35610640"/>
    <w:lvl w:ilvl="0">
      <w:start w:val="5"/>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EA3C17"/>
    <w:multiLevelType w:val="hybridMultilevel"/>
    <w:tmpl w:val="FD88EF3C"/>
    <w:lvl w:ilvl="0" w:tplc="772EBF7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924A53"/>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A402F12"/>
    <w:multiLevelType w:val="multilevel"/>
    <w:tmpl w:val="4A402F1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4853C0"/>
    <w:multiLevelType w:val="hybridMultilevel"/>
    <w:tmpl w:val="835251CE"/>
    <w:lvl w:ilvl="0" w:tplc="772EBF7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EBC3500"/>
    <w:multiLevelType w:val="hybridMultilevel"/>
    <w:tmpl w:val="E8DE16B4"/>
    <w:lvl w:ilvl="0" w:tplc="E65267F6">
      <w:start w:val="2"/>
      <w:numFmt w:val="bullet"/>
      <w:pStyle w:val="40"/>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1"/>
  </w:num>
  <w:num w:numId="4">
    <w:abstractNumId w:val="12"/>
  </w:num>
  <w:num w:numId="5">
    <w:abstractNumId w:val="5"/>
  </w:num>
  <w:num w:numId="6">
    <w:abstractNumId w:val="0"/>
  </w:num>
  <w:num w:numId="7">
    <w:abstractNumId w:val="2"/>
  </w:num>
  <w:num w:numId="8">
    <w:abstractNumId w:val="3"/>
  </w:num>
  <w:num w:numId="9">
    <w:abstractNumId w:val="9"/>
  </w:num>
  <w:num w:numId="10">
    <w:abstractNumId w:val="11"/>
  </w:num>
  <w:num w:numId="11">
    <w:abstractNumId w:val="7"/>
  </w:num>
  <w:num w:numId="12">
    <w:abstractNumId w:val="13"/>
  </w:num>
  <w:num w:numId="13">
    <w:abstractNumId w:val="6"/>
  </w:num>
  <w:num w:numId="14">
    <w:abstractNumId w:val="1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Ningyu">
    <w15:presenceInfo w15:providerId="None" w15:userId="CMCC-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noPunctuationKerning/>
  <w:characterSpacingControl w:val="compressPunctuation"/>
  <w:doNotValidateAgainstSchema/>
  <w:doNotDemarcateInvalidXml/>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A5F"/>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0F4E"/>
    <w:rsid w:val="00041069"/>
    <w:rsid w:val="000413FD"/>
    <w:rsid w:val="00042AE0"/>
    <w:rsid w:val="00042E29"/>
    <w:rsid w:val="00043622"/>
    <w:rsid w:val="00045D7B"/>
    <w:rsid w:val="00046C2D"/>
    <w:rsid w:val="00046DF1"/>
    <w:rsid w:val="00046EC1"/>
    <w:rsid w:val="0004712A"/>
    <w:rsid w:val="000508A9"/>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2FF8"/>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6F34"/>
    <w:rsid w:val="0009794B"/>
    <w:rsid w:val="000A117F"/>
    <w:rsid w:val="000A373C"/>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2FF2"/>
    <w:rsid w:val="000F4031"/>
    <w:rsid w:val="000F41C8"/>
    <w:rsid w:val="000F54BB"/>
    <w:rsid w:val="000F6940"/>
    <w:rsid w:val="000F71E4"/>
    <w:rsid w:val="00100532"/>
    <w:rsid w:val="001006B3"/>
    <w:rsid w:val="00101A0D"/>
    <w:rsid w:val="001026A1"/>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908"/>
    <w:rsid w:val="00116A1B"/>
    <w:rsid w:val="00116BD4"/>
    <w:rsid w:val="00120CFF"/>
    <w:rsid w:val="00122689"/>
    <w:rsid w:val="001227BB"/>
    <w:rsid w:val="00122BAA"/>
    <w:rsid w:val="001236E8"/>
    <w:rsid w:val="00123EAA"/>
    <w:rsid w:val="00125753"/>
    <w:rsid w:val="0012578A"/>
    <w:rsid w:val="00125A13"/>
    <w:rsid w:val="00125BC2"/>
    <w:rsid w:val="00126134"/>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083F"/>
    <w:rsid w:val="0015195A"/>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59A5"/>
    <w:rsid w:val="00165A5A"/>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702"/>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3538"/>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2E6"/>
    <w:rsid w:val="001F6D13"/>
    <w:rsid w:val="001F76AA"/>
    <w:rsid w:val="001F778D"/>
    <w:rsid w:val="00202B56"/>
    <w:rsid w:val="00203A18"/>
    <w:rsid w:val="002054BA"/>
    <w:rsid w:val="002065BF"/>
    <w:rsid w:val="002069B6"/>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42C1"/>
    <w:rsid w:val="00245072"/>
    <w:rsid w:val="00247EF0"/>
    <w:rsid w:val="00250AF1"/>
    <w:rsid w:val="00250E20"/>
    <w:rsid w:val="00251B62"/>
    <w:rsid w:val="002524F1"/>
    <w:rsid w:val="00253C50"/>
    <w:rsid w:val="00253E08"/>
    <w:rsid w:val="00253FA5"/>
    <w:rsid w:val="002555C7"/>
    <w:rsid w:val="002559CE"/>
    <w:rsid w:val="002609F5"/>
    <w:rsid w:val="002613BC"/>
    <w:rsid w:val="002623BD"/>
    <w:rsid w:val="00262A41"/>
    <w:rsid w:val="00263363"/>
    <w:rsid w:val="00263412"/>
    <w:rsid w:val="0026442A"/>
    <w:rsid w:val="00266C91"/>
    <w:rsid w:val="00266F57"/>
    <w:rsid w:val="002702AF"/>
    <w:rsid w:val="00270ECA"/>
    <w:rsid w:val="002719CE"/>
    <w:rsid w:val="00271E1D"/>
    <w:rsid w:val="0027265B"/>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62CB"/>
    <w:rsid w:val="00287AC5"/>
    <w:rsid w:val="00287FFC"/>
    <w:rsid w:val="002907B1"/>
    <w:rsid w:val="00290EFE"/>
    <w:rsid w:val="00291DC7"/>
    <w:rsid w:val="002923EC"/>
    <w:rsid w:val="00294534"/>
    <w:rsid w:val="0029625C"/>
    <w:rsid w:val="00296E35"/>
    <w:rsid w:val="002976BC"/>
    <w:rsid w:val="00297D83"/>
    <w:rsid w:val="002A0C21"/>
    <w:rsid w:val="002A1359"/>
    <w:rsid w:val="002A1821"/>
    <w:rsid w:val="002A1AD5"/>
    <w:rsid w:val="002A4A8B"/>
    <w:rsid w:val="002A512A"/>
    <w:rsid w:val="002A517D"/>
    <w:rsid w:val="002A560D"/>
    <w:rsid w:val="002A5629"/>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6ACB"/>
    <w:rsid w:val="002E7585"/>
    <w:rsid w:val="002E7FBA"/>
    <w:rsid w:val="002F0070"/>
    <w:rsid w:val="002F4047"/>
    <w:rsid w:val="002F5BF2"/>
    <w:rsid w:val="002F7980"/>
    <w:rsid w:val="00302095"/>
    <w:rsid w:val="003027BB"/>
    <w:rsid w:val="00302CFA"/>
    <w:rsid w:val="003031AF"/>
    <w:rsid w:val="00303267"/>
    <w:rsid w:val="003036F4"/>
    <w:rsid w:val="003039A8"/>
    <w:rsid w:val="00303E4F"/>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518"/>
    <w:rsid w:val="00374716"/>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982"/>
    <w:rsid w:val="003A1D1D"/>
    <w:rsid w:val="003A27F5"/>
    <w:rsid w:val="003A28BA"/>
    <w:rsid w:val="003A2924"/>
    <w:rsid w:val="003A2C2F"/>
    <w:rsid w:val="003A3421"/>
    <w:rsid w:val="003A41B8"/>
    <w:rsid w:val="003A4679"/>
    <w:rsid w:val="003A493D"/>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B79E2"/>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3B50"/>
    <w:rsid w:val="003D4B21"/>
    <w:rsid w:val="003D5715"/>
    <w:rsid w:val="003D5A6C"/>
    <w:rsid w:val="003D7302"/>
    <w:rsid w:val="003D77D1"/>
    <w:rsid w:val="003D7A4D"/>
    <w:rsid w:val="003D7BB0"/>
    <w:rsid w:val="003E3631"/>
    <w:rsid w:val="003E3B90"/>
    <w:rsid w:val="003E4073"/>
    <w:rsid w:val="003E537F"/>
    <w:rsid w:val="003E71DD"/>
    <w:rsid w:val="003E7423"/>
    <w:rsid w:val="003E742C"/>
    <w:rsid w:val="003E7A05"/>
    <w:rsid w:val="003E7A72"/>
    <w:rsid w:val="003E7ABB"/>
    <w:rsid w:val="003F0D37"/>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6E9D"/>
    <w:rsid w:val="0040741B"/>
    <w:rsid w:val="00407B3A"/>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270"/>
    <w:rsid w:val="00447662"/>
    <w:rsid w:val="004478A5"/>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69F4"/>
    <w:rsid w:val="004974AE"/>
    <w:rsid w:val="00497857"/>
    <w:rsid w:val="00497F28"/>
    <w:rsid w:val="004A0102"/>
    <w:rsid w:val="004A0B9A"/>
    <w:rsid w:val="004A0C71"/>
    <w:rsid w:val="004A121D"/>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09D9"/>
    <w:rsid w:val="004C2B00"/>
    <w:rsid w:val="004C435C"/>
    <w:rsid w:val="004C4912"/>
    <w:rsid w:val="004C65C7"/>
    <w:rsid w:val="004C7316"/>
    <w:rsid w:val="004C7FA6"/>
    <w:rsid w:val="004D0CF7"/>
    <w:rsid w:val="004D0DBF"/>
    <w:rsid w:val="004D13AA"/>
    <w:rsid w:val="004D1505"/>
    <w:rsid w:val="004D1719"/>
    <w:rsid w:val="004D1EE1"/>
    <w:rsid w:val="004D2C28"/>
    <w:rsid w:val="004D5257"/>
    <w:rsid w:val="004D63D4"/>
    <w:rsid w:val="004D6763"/>
    <w:rsid w:val="004D67F0"/>
    <w:rsid w:val="004D6B5A"/>
    <w:rsid w:val="004D6E5F"/>
    <w:rsid w:val="004E17D4"/>
    <w:rsid w:val="004E1B08"/>
    <w:rsid w:val="004E3098"/>
    <w:rsid w:val="004E37FA"/>
    <w:rsid w:val="004E4660"/>
    <w:rsid w:val="004E6192"/>
    <w:rsid w:val="004E686C"/>
    <w:rsid w:val="004E75A3"/>
    <w:rsid w:val="004F031C"/>
    <w:rsid w:val="004F0A74"/>
    <w:rsid w:val="004F0AC6"/>
    <w:rsid w:val="004F3BF8"/>
    <w:rsid w:val="004F3F21"/>
    <w:rsid w:val="004F4B9E"/>
    <w:rsid w:val="004F51DF"/>
    <w:rsid w:val="004F5896"/>
    <w:rsid w:val="004F5F68"/>
    <w:rsid w:val="004F6442"/>
    <w:rsid w:val="004F6703"/>
    <w:rsid w:val="004F6E64"/>
    <w:rsid w:val="005005FB"/>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1782A"/>
    <w:rsid w:val="005202E3"/>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5737B"/>
    <w:rsid w:val="005631E2"/>
    <w:rsid w:val="005640B5"/>
    <w:rsid w:val="00565699"/>
    <w:rsid w:val="0056587D"/>
    <w:rsid w:val="00566F7B"/>
    <w:rsid w:val="00566F91"/>
    <w:rsid w:val="00570332"/>
    <w:rsid w:val="005721D3"/>
    <w:rsid w:val="00572FE2"/>
    <w:rsid w:val="00575461"/>
    <w:rsid w:val="005757EA"/>
    <w:rsid w:val="00575BFF"/>
    <w:rsid w:val="005760C3"/>
    <w:rsid w:val="005773CD"/>
    <w:rsid w:val="0057761A"/>
    <w:rsid w:val="00580B48"/>
    <w:rsid w:val="005819BF"/>
    <w:rsid w:val="00582798"/>
    <w:rsid w:val="00582D0F"/>
    <w:rsid w:val="005855D3"/>
    <w:rsid w:val="00585A87"/>
    <w:rsid w:val="0058605E"/>
    <w:rsid w:val="00587445"/>
    <w:rsid w:val="005877B3"/>
    <w:rsid w:val="00587A2C"/>
    <w:rsid w:val="00587B10"/>
    <w:rsid w:val="0059033E"/>
    <w:rsid w:val="00592AB4"/>
    <w:rsid w:val="00592E94"/>
    <w:rsid w:val="005934EA"/>
    <w:rsid w:val="00594A6E"/>
    <w:rsid w:val="00594F02"/>
    <w:rsid w:val="00595552"/>
    <w:rsid w:val="00595759"/>
    <w:rsid w:val="00595B73"/>
    <w:rsid w:val="005968E5"/>
    <w:rsid w:val="005A0A1A"/>
    <w:rsid w:val="005A13C8"/>
    <w:rsid w:val="005A1836"/>
    <w:rsid w:val="005A2027"/>
    <w:rsid w:val="005A2296"/>
    <w:rsid w:val="005A24FF"/>
    <w:rsid w:val="005A2A9F"/>
    <w:rsid w:val="005A3073"/>
    <w:rsid w:val="005A5358"/>
    <w:rsid w:val="005A537B"/>
    <w:rsid w:val="005B1161"/>
    <w:rsid w:val="005B1857"/>
    <w:rsid w:val="005B1B0C"/>
    <w:rsid w:val="005B1B8E"/>
    <w:rsid w:val="005B1F1B"/>
    <w:rsid w:val="005B2B5C"/>
    <w:rsid w:val="005B329C"/>
    <w:rsid w:val="005B3561"/>
    <w:rsid w:val="005B5B56"/>
    <w:rsid w:val="005B5E6D"/>
    <w:rsid w:val="005B63E8"/>
    <w:rsid w:val="005B7263"/>
    <w:rsid w:val="005B7652"/>
    <w:rsid w:val="005C0CE3"/>
    <w:rsid w:val="005C11AF"/>
    <w:rsid w:val="005C177B"/>
    <w:rsid w:val="005C184E"/>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3A41"/>
    <w:rsid w:val="005F4392"/>
    <w:rsid w:val="005F455F"/>
    <w:rsid w:val="005F4B9D"/>
    <w:rsid w:val="005F5B8A"/>
    <w:rsid w:val="005F5E01"/>
    <w:rsid w:val="005F61CC"/>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087"/>
    <w:rsid w:val="00634378"/>
    <w:rsid w:val="00634615"/>
    <w:rsid w:val="0063593C"/>
    <w:rsid w:val="00636EA1"/>
    <w:rsid w:val="00637710"/>
    <w:rsid w:val="00637AF4"/>
    <w:rsid w:val="00640A02"/>
    <w:rsid w:val="006414CE"/>
    <w:rsid w:val="00641A30"/>
    <w:rsid w:val="00641CD1"/>
    <w:rsid w:val="00642577"/>
    <w:rsid w:val="0064262C"/>
    <w:rsid w:val="00642635"/>
    <w:rsid w:val="006426CE"/>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0F9D"/>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1030"/>
    <w:rsid w:val="006947DC"/>
    <w:rsid w:val="0069497B"/>
    <w:rsid w:val="00694CC1"/>
    <w:rsid w:val="00694CE1"/>
    <w:rsid w:val="006954AC"/>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692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6F9A"/>
    <w:rsid w:val="0070715D"/>
    <w:rsid w:val="00707308"/>
    <w:rsid w:val="00707835"/>
    <w:rsid w:val="0071100F"/>
    <w:rsid w:val="0071135B"/>
    <w:rsid w:val="007131A0"/>
    <w:rsid w:val="007136F3"/>
    <w:rsid w:val="00714C76"/>
    <w:rsid w:val="007156B1"/>
    <w:rsid w:val="0071715D"/>
    <w:rsid w:val="007174E7"/>
    <w:rsid w:val="007179BE"/>
    <w:rsid w:val="00720540"/>
    <w:rsid w:val="0072272A"/>
    <w:rsid w:val="00723188"/>
    <w:rsid w:val="0072343F"/>
    <w:rsid w:val="00724925"/>
    <w:rsid w:val="0072655D"/>
    <w:rsid w:val="007278C2"/>
    <w:rsid w:val="00727ABD"/>
    <w:rsid w:val="00730150"/>
    <w:rsid w:val="00730F1D"/>
    <w:rsid w:val="00731721"/>
    <w:rsid w:val="00731CCC"/>
    <w:rsid w:val="007329B7"/>
    <w:rsid w:val="007359DA"/>
    <w:rsid w:val="007366B2"/>
    <w:rsid w:val="007369C5"/>
    <w:rsid w:val="00736C62"/>
    <w:rsid w:val="00736E02"/>
    <w:rsid w:val="00740F43"/>
    <w:rsid w:val="007416AD"/>
    <w:rsid w:val="007416FE"/>
    <w:rsid w:val="0074252D"/>
    <w:rsid w:val="00742B1C"/>
    <w:rsid w:val="00742D7C"/>
    <w:rsid w:val="00743DA2"/>
    <w:rsid w:val="007446F9"/>
    <w:rsid w:val="00747475"/>
    <w:rsid w:val="007509AA"/>
    <w:rsid w:val="00752164"/>
    <w:rsid w:val="0075334F"/>
    <w:rsid w:val="0075367C"/>
    <w:rsid w:val="0075435B"/>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3B36"/>
    <w:rsid w:val="0077519F"/>
    <w:rsid w:val="00775615"/>
    <w:rsid w:val="00775A27"/>
    <w:rsid w:val="00775A68"/>
    <w:rsid w:val="00776396"/>
    <w:rsid w:val="007768DD"/>
    <w:rsid w:val="00776B1B"/>
    <w:rsid w:val="00776FCD"/>
    <w:rsid w:val="00777CE1"/>
    <w:rsid w:val="0078052A"/>
    <w:rsid w:val="00780840"/>
    <w:rsid w:val="00781796"/>
    <w:rsid w:val="00781CA8"/>
    <w:rsid w:val="007835DE"/>
    <w:rsid w:val="007836D5"/>
    <w:rsid w:val="00784C76"/>
    <w:rsid w:val="00785567"/>
    <w:rsid w:val="00785E6D"/>
    <w:rsid w:val="0078617C"/>
    <w:rsid w:val="007862D4"/>
    <w:rsid w:val="007863FB"/>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DC0"/>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41D"/>
    <w:rsid w:val="007B67F3"/>
    <w:rsid w:val="007B682D"/>
    <w:rsid w:val="007B6FB5"/>
    <w:rsid w:val="007B70E3"/>
    <w:rsid w:val="007C0643"/>
    <w:rsid w:val="007C221E"/>
    <w:rsid w:val="007C405F"/>
    <w:rsid w:val="007C4102"/>
    <w:rsid w:val="007C498C"/>
    <w:rsid w:val="007C4ADF"/>
    <w:rsid w:val="007C4B99"/>
    <w:rsid w:val="007C50CC"/>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3ED"/>
    <w:rsid w:val="008236D4"/>
    <w:rsid w:val="00824B58"/>
    <w:rsid w:val="00825DED"/>
    <w:rsid w:val="00826124"/>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867"/>
    <w:rsid w:val="00842B1F"/>
    <w:rsid w:val="00842D13"/>
    <w:rsid w:val="0084414E"/>
    <w:rsid w:val="008445D3"/>
    <w:rsid w:val="00844F93"/>
    <w:rsid w:val="0084580A"/>
    <w:rsid w:val="00845BCB"/>
    <w:rsid w:val="008466C4"/>
    <w:rsid w:val="00846FD2"/>
    <w:rsid w:val="00847967"/>
    <w:rsid w:val="00847C92"/>
    <w:rsid w:val="0085000A"/>
    <w:rsid w:val="0085044B"/>
    <w:rsid w:val="00851D70"/>
    <w:rsid w:val="00852A99"/>
    <w:rsid w:val="00852B5E"/>
    <w:rsid w:val="00853362"/>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4236"/>
    <w:rsid w:val="00866805"/>
    <w:rsid w:val="0086694D"/>
    <w:rsid w:val="0087064A"/>
    <w:rsid w:val="00870FF0"/>
    <w:rsid w:val="00871641"/>
    <w:rsid w:val="008725C5"/>
    <w:rsid w:val="008732D8"/>
    <w:rsid w:val="00873BB7"/>
    <w:rsid w:val="0087419C"/>
    <w:rsid w:val="00874CC4"/>
    <w:rsid w:val="00877677"/>
    <w:rsid w:val="00877BCD"/>
    <w:rsid w:val="00881AA8"/>
    <w:rsid w:val="00881B08"/>
    <w:rsid w:val="0088275E"/>
    <w:rsid w:val="00882A49"/>
    <w:rsid w:val="00883164"/>
    <w:rsid w:val="00883E52"/>
    <w:rsid w:val="00885548"/>
    <w:rsid w:val="008859B7"/>
    <w:rsid w:val="00886896"/>
    <w:rsid w:val="00886B62"/>
    <w:rsid w:val="00887055"/>
    <w:rsid w:val="0089036A"/>
    <w:rsid w:val="00890677"/>
    <w:rsid w:val="00890A2A"/>
    <w:rsid w:val="00890ACD"/>
    <w:rsid w:val="00892298"/>
    <w:rsid w:val="00892405"/>
    <w:rsid w:val="008934F6"/>
    <w:rsid w:val="00893811"/>
    <w:rsid w:val="008943F7"/>
    <w:rsid w:val="008947C0"/>
    <w:rsid w:val="00895C50"/>
    <w:rsid w:val="00895F52"/>
    <w:rsid w:val="008A05D1"/>
    <w:rsid w:val="008A101D"/>
    <w:rsid w:val="008A307F"/>
    <w:rsid w:val="008A38B5"/>
    <w:rsid w:val="008A3C5E"/>
    <w:rsid w:val="008A3CDA"/>
    <w:rsid w:val="008A3F23"/>
    <w:rsid w:val="008A4129"/>
    <w:rsid w:val="008A4E23"/>
    <w:rsid w:val="008A61F5"/>
    <w:rsid w:val="008A761D"/>
    <w:rsid w:val="008A763F"/>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7A7"/>
    <w:rsid w:val="008C78C0"/>
    <w:rsid w:val="008C7CCC"/>
    <w:rsid w:val="008D2204"/>
    <w:rsid w:val="008D27AA"/>
    <w:rsid w:val="008D2B92"/>
    <w:rsid w:val="008D505D"/>
    <w:rsid w:val="008D541C"/>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2ED4"/>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2FE3"/>
    <w:rsid w:val="009750F3"/>
    <w:rsid w:val="00975A57"/>
    <w:rsid w:val="00975C10"/>
    <w:rsid w:val="00975E63"/>
    <w:rsid w:val="009761C3"/>
    <w:rsid w:val="009764A8"/>
    <w:rsid w:val="00976C0A"/>
    <w:rsid w:val="0098089B"/>
    <w:rsid w:val="00981C54"/>
    <w:rsid w:val="009831CE"/>
    <w:rsid w:val="0098328A"/>
    <w:rsid w:val="0098333F"/>
    <w:rsid w:val="009833E9"/>
    <w:rsid w:val="00983A13"/>
    <w:rsid w:val="00983A28"/>
    <w:rsid w:val="00984677"/>
    <w:rsid w:val="00984AFC"/>
    <w:rsid w:val="0098567D"/>
    <w:rsid w:val="00985FA3"/>
    <w:rsid w:val="00986054"/>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805"/>
    <w:rsid w:val="00A25DD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0983"/>
    <w:rsid w:val="00A73048"/>
    <w:rsid w:val="00A74202"/>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29EC"/>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2A73"/>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38C"/>
    <w:rsid w:val="00AE34B4"/>
    <w:rsid w:val="00AE3835"/>
    <w:rsid w:val="00AE3F4B"/>
    <w:rsid w:val="00AE510C"/>
    <w:rsid w:val="00AE5CF6"/>
    <w:rsid w:val="00AE5DCB"/>
    <w:rsid w:val="00AF0329"/>
    <w:rsid w:val="00AF13C6"/>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642A"/>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03BA"/>
    <w:rsid w:val="00B41890"/>
    <w:rsid w:val="00B41EAF"/>
    <w:rsid w:val="00B42468"/>
    <w:rsid w:val="00B42C57"/>
    <w:rsid w:val="00B43855"/>
    <w:rsid w:val="00B43F3F"/>
    <w:rsid w:val="00B442F4"/>
    <w:rsid w:val="00B457AC"/>
    <w:rsid w:val="00B46E92"/>
    <w:rsid w:val="00B4712F"/>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65DF8"/>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347D"/>
    <w:rsid w:val="00BB4502"/>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7FA"/>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93B"/>
    <w:rsid w:val="00C36DAC"/>
    <w:rsid w:val="00C37C8C"/>
    <w:rsid w:val="00C37F6D"/>
    <w:rsid w:val="00C4095C"/>
    <w:rsid w:val="00C40B6A"/>
    <w:rsid w:val="00C410E0"/>
    <w:rsid w:val="00C42C5C"/>
    <w:rsid w:val="00C430AB"/>
    <w:rsid w:val="00C430C1"/>
    <w:rsid w:val="00C435A7"/>
    <w:rsid w:val="00C435AD"/>
    <w:rsid w:val="00C436A0"/>
    <w:rsid w:val="00C45F0C"/>
    <w:rsid w:val="00C463EE"/>
    <w:rsid w:val="00C46F65"/>
    <w:rsid w:val="00C50E2B"/>
    <w:rsid w:val="00C513AE"/>
    <w:rsid w:val="00C51575"/>
    <w:rsid w:val="00C52D31"/>
    <w:rsid w:val="00C543C6"/>
    <w:rsid w:val="00C54E84"/>
    <w:rsid w:val="00C56315"/>
    <w:rsid w:val="00C57527"/>
    <w:rsid w:val="00C6032B"/>
    <w:rsid w:val="00C60671"/>
    <w:rsid w:val="00C61DD9"/>
    <w:rsid w:val="00C63145"/>
    <w:rsid w:val="00C63E28"/>
    <w:rsid w:val="00C6487F"/>
    <w:rsid w:val="00C66D73"/>
    <w:rsid w:val="00C70089"/>
    <w:rsid w:val="00C70820"/>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178A"/>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B7DF0"/>
    <w:rsid w:val="00CC054B"/>
    <w:rsid w:val="00CC1079"/>
    <w:rsid w:val="00CC181B"/>
    <w:rsid w:val="00CC3098"/>
    <w:rsid w:val="00CC356E"/>
    <w:rsid w:val="00CC3B15"/>
    <w:rsid w:val="00CC4129"/>
    <w:rsid w:val="00CC4D22"/>
    <w:rsid w:val="00CC6A01"/>
    <w:rsid w:val="00CC79A7"/>
    <w:rsid w:val="00CC7CDB"/>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686F"/>
    <w:rsid w:val="00D07F87"/>
    <w:rsid w:val="00D104F0"/>
    <w:rsid w:val="00D1124E"/>
    <w:rsid w:val="00D11C3E"/>
    <w:rsid w:val="00D11F4C"/>
    <w:rsid w:val="00D122A5"/>
    <w:rsid w:val="00D12353"/>
    <w:rsid w:val="00D12BEB"/>
    <w:rsid w:val="00D13BD5"/>
    <w:rsid w:val="00D141CC"/>
    <w:rsid w:val="00D14A17"/>
    <w:rsid w:val="00D15F39"/>
    <w:rsid w:val="00D206E7"/>
    <w:rsid w:val="00D20CC3"/>
    <w:rsid w:val="00D21766"/>
    <w:rsid w:val="00D22E0C"/>
    <w:rsid w:val="00D23CC7"/>
    <w:rsid w:val="00D263AD"/>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C62"/>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94C"/>
    <w:rsid w:val="00D67B5F"/>
    <w:rsid w:val="00D70486"/>
    <w:rsid w:val="00D70A1B"/>
    <w:rsid w:val="00D70A5D"/>
    <w:rsid w:val="00D70E71"/>
    <w:rsid w:val="00D73350"/>
    <w:rsid w:val="00D7341C"/>
    <w:rsid w:val="00D73B27"/>
    <w:rsid w:val="00D7470F"/>
    <w:rsid w:val="00D7492B"/>
    <w:rsid w:val="00D75090"/>
    <w:rsid w:val="00D7535D"/>
    <w:rsid w:val="00D7605B"/>
    <w:rsid w:val="00D77197"/>
    <w:rsid w:val="00D77377"/>
    <w:rsid w:val="00D77EEF"/>
    <w:rsid w:val="00D81C03"/>
    <w:rsid w:val="00D823A6"/>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4D87"/>
    <w:rsid w:val="00D95266"/>
    <w:rsid w:val="00D9607F"/>
    <w:rsid w:val="00D9614A"/>
    <w:rsid w:val="00D96170"/>
    <w:rsid w:val="00D9634B"/>
    <w:rsid w:val="00D966CD"/>
    <w:rsid w:val="00D97B1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30"/>
    <w:rsid w:val="00DB28D7"/>
    <w:rsid w:val="00DB2AAB"/>
    <w:rsid w:val="00DB2F28"/>
    <w:rsid w:val="00DB348E"/>
    <w:rsid w:val="00DB52B4"/>
    <w:rsid w:val="00DB6553"/>
    <w:rsid w:val="00DC0C3A"/>
    <w:rsid w:val="00DC0CF2"/>
    <w:rsid w:val="00DC0F83"/>
    <w:rsid w:val="00DC2277"/>
    <w:rsid w:val="00DC252E"/>
    <w:rsid w:val="00DC30EF"/>
    <w:rsid w:val="00DC4FA2"/>
    <w:rsid w:val="00DC513A"/>
    <w:rsid w:val="00DC5C82"/>
    <w:rsid w:val="00DC62BF"/>
    <w:rsid w:val="00DC6C09"/>
    <w:rsid w:val="00DC7AD8"/>
    <w:rsid w:val="00DD184E"/>
    <w:rsid w:val="00DD1E4E"/>
    <w:rsid w:val="00DD2183"/>
    <w:rsid w:val="00DD233E"/>
    <w:rsid w:val="00DD2523"/>
    <w:rsid w:val="00DD3154"/>
    <w:rsid w:val="00DD5779"/>
    <w:rsid w:val="00DD661F"/>
    <w:rsid w:val="00DD6F60"/>
    <w:rsid w:val="00DD74B3"/>
    <w:rsid w:val="00DD7836"/>
    <w:rsid w:val="00DD7B87"/>
    <w:rsid w:val="00DE00A3"/>
    <w:rsid w:val="00DE05CE"/>
    <w:rsid w:val="00DE0D7C"/>
    <w:rsid w:val="00DE10DA"/>
    <w:rsid w:val="00DE1B39"/>
    <w:rsid w:val="00DE1B81"/>
    <w:rsid w:val="00DE1C82"/>
    <w:rsid w:val="00DE33D9"/>
    <w:rsid w:val="00DE38F1"/>
    <w:rsid w:val="00DE4279"/>
    <w:rsid w:val="00DE47CC"/>
    <w:rsid w:val="00DE5FFB"/>
    <w:rsid w:val="00DE652D"/>
    <w:rsid w:val="00DE6858"/>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5EFD"/>
    <w:rsid w:val="00E06ABB"/>
    <w:rsid w:val="00E06B13"/>
    <w:rsid w:val="00E07357"/>
    <w:rsid w:val="00E104CC"/>
    <w:rsid w:val="00E107FD"/>
    <w:rsid w:val="00E11F0A"/>
    <w:rsid w:val="00E12314"/>
    <w:rsid w:val="00E12E20"/>
    <w:rsid w:val="00E12E2E"/>
    <w:rsid w:val="00E133DA"/>
    <w:rsid w:val="00E15763"/>
    <w:rsid w:val="00E15EDF"/>
    <w:rsid w:val="00E15EED"/>
    <w:rsid w:val="00E16084"/>
    <w:rsid w:val="00E16114"/>
    <w:rsid w:val="00E16F97"/>
    <w:rsid w:val="00E1709D"/>
    <w:rsid w:val="00E172FA"/>
    <w:rsid w:val="00E200F6"/>
    <w:rsid w:val="00E2068C"/>
    <w:rsid w:val="00E207C5"/>
    <w:rsid w:val="00E212EB"/>
    <w:rsid w:val="00E215C8"/>
    <w:rsid w:val="00E216FB"/>
    <w:rsid w:val="00E22B25"/>
    <w:rsid w:val="00E24152"/>
    <w:rsid w:val="00E24449"/>
    <w:rsid w:val="00E24F55"/>
    <w:rsid w:val="00E25BFA"/>
    <w:rsid w:val="00E2611B"/>
    <w:rsid w:val="00E26315"/>
    <w:rsid w:val="00E272D0"/>
    <w:rsid w:val="00E27C2E"/>
    <w:rsid w:val="00E31034"/>
    <w:rsid w:val="00E31EB2"/>
    <w:rsid w:val="00E3207D"/>
    <w:rsid w:val="00E328DE"/>
    <w:rsid w:val="00E32A5B"/>
    <w:rsid w:val="00E330B4"/>
    <w:rsid w:val="00E33419"/>
    <w:rsid w:val="00E341F7"/>
    <w:rsid w:val="00E34505"/>
    <w:rsid w:val="00E347F6"/>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0F85"/>
    <w:rsid w:val="00E711D1"/>
    <w:rsid w:val="00E72644"/>
    <w:rsid w:val="00E72790"/>
    <w:rsid w:val="00E72C68"/>
    <w:rsid w:val="00E72EFD"/>
    <w:rsid w:val="00E73D48"/>
    <w:rsid w:val="00E73F43"/>
    <w:rsid w:val="00E75A2B"/>
    <w:rsid w:val="00E82164"/>
    <w:rsid w:val="00E826A2"/>
    <w:rsid w:val="00E826CD"/>
    <w:rsid w:val="00E84075"/>
    <w:rsid w:val="00E84875"/>
    <w:rsid w:val="00E860BC"/>
    <w:rsid w:val="00E87995"/>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6034"/>
    <w:rsid w:val="00EA7397"/>
    <w:rsid w:val="00EB015D"/>
    <w:rsid w:val="00EB05A9"/>
    <w:rsid w:val="00EB086E"/>
    <w:rsid w:val="00EB0BAB"/>
    <w:rsid w:val="00EB0F8B"/>
    <w:rsid w:val="00EB2B7C"/>
    <w:rsid w:val="00EB3E87"/>
    <w:rsid w:val="00EB5657"/>
    <w:rsid w:val="00EB63E9"/>
    <w:rsid w:val="00EB72DC"/>
    <w:rsid w:val="00EB7326"/>
    <w:rsid w:val="00EC0C32"/>
    <w:rsid w:val="00EC1316"/>
    <w:rsid w:val="00EC2C80"/>
    <w:rsid w:val="00EC365E"/>
    <w:rsid w:val="00EC3FE7"/>
    <w:rsid w:val="00EC4068"/>
    <w:rsid w:val="00EC4AC2"/>
    <w:rsid w:val="00EC4E41"/>
    <w:rsid w:val="00EC6421"/>
    <w:rsid w:val="00EC6848"/>
    <w:rsid w:val="00EC70AA"/>
    <w:rsid w:val="00EC7D2F"/>
    <w:rsid w:val="00EC7F7A"/>
    <w:rsid w:val="00ED08C5"/>
    <w:rsid w:val="00ED213B"/>
    <w:rsid w:val="00ED3792"/>
    <w:rsid w:val="00ED3B80"/>
    <w:rsid w:val="00ED41B8"/>
    <w:rsid w:val="00ED4C33"/>
    <w:rsid w:val="00ED541E"/>
    <w:rsid w:val="00ED6F1F"/>
    <w:rsid w:val="00EE3340"/>
    <w:rsid w:val="00EE3509"/>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16B"/>
    <w:rsid w:val="00EF6285"/>
    <w:rsid w:val="00EF6682"/>
    <w:rsid w:val="00F00058"/>
    <w:rsid w:val="00F0144C"/>
    <w:rsid w:val="00F05077"/>
    <w:rsid w:val="00F053DC"/>
    <w:rsid w:val="00F05CF3"/>
    <w:rsid w:val="00F079FD"/>
    <w:rsid w:val="00F07D35"/>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0914"/>
    <w:rsid w:val="00F52103"/>
    <w:rsid w:val="00F52B56"/>
    <w:rsid w:val="00F52DF9"/>
    <w:rsid w:val="00F53904"/>
    <w:rsid w:val="00F56238"/>
    <w:rsid w:val="00F56677"/>
    <w:rsid w:val="00F568CE"/>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DE8"/>
    <w:rsid w:val="00F73F8F"/>
    <w:rsid w:val="00F746D5"/>
    <w:rsid w:val="00F74D9C"/>
    <w:rsid w:val="00F758E6"/>
    <w:rsid w:val="00F75993"/>
    <w:rsid w:val="00F75AE0"/>
    <w:rsid w:val="00F75B47"/>
    <w:rsid w:val="00F75F35"/>
    <w:rsid w:val="00F7664C"/>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098"/>
    <w:rsid w:val="00FA6121"/>
    <w:rsid w:val="00FA6863"/>
    <w:rsid w:val="00FA6C6F"/>
    <w:rsid w:val="00FA7894"/>
    <w:rsid w:val="00FB0346"/>
    <w:rsid w:val="00FB59DC"/>
    <w:rsid w:val="00FB5AEA"/>
    <w:rsid w:val="00FB606E"/>
    <w:rsid w:val="00FB6134"/>
    <w:rsid w:val="00FB61D6"/>
    <w:rsid w:val="00FB72E1"/>
    <w:rsid w:val="00FC08EC"/>
    <w:rsid w:val="00FC0C7D"/>
    <w:rsid w:val="00FC4400"/>
    <w:rsid w:val="00FC467E"/>
    <w:rsid w:val="00FC4C30"/>
    <w:rsid w:val="00FC5189"/>
    <w:rsid w:val="00FC5D03"/>
    <w:rsid w:val="00FC681E"/>
    <w:rsid w:val="00FC76B4"/>
    <w:rsid w:val="00FC7DAA"/>
    <w:rsid w:val="00FC7E99"/>
    <w:rsid w:val="00FD1155"/>
    <w:rsid w:val="00FD1259"/>
    <w:rsid w:val="00FD1FD3"/>
    <w:rsid w:val="00FD20F4"/>
    <w:rsid w:val="00FD321E"/>
    <w:rsid w:val="00FD34D7"/>
    <w:rsid w:val="00FD36B0"/>
    <w:rsid w:val="00FD37CF"/>
    <w:rsid w:val="00FD4563"/>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968"/>
    <w:rsid w:val="00FF1A51"/>
    <w:rsid w:val="00FF2291"/>
    <w:rsid w:val="00FF22F6"/>
    <w:rsid w:val="00FF24BB"/>
    <w:rsid w:val="00FF3838"/>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B1560F"/>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630A3C"/>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2D04A2"/>
    <w:rsid w:val="2E8B264D"/>
    <w:rsid w:val="2ECF4C5A"/>
    <w:rsid w:val="2EDB0A6C"/>
    <w:rsid w:val="2EE81399"/>
    <w:rsid w:val="2FD25781"/>
    <w:rsid w:val="2FFF07B7"/>
    <w:rsid w:val="30545562"/>
    <w:rsid w:val="30815EB4"/>
    <w:rsid w:val="30E42146"/>
    <w:rsid w:val="30F201ED"/>
    <w:rsid w:val="31B92FE0"/>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C05A89"/>
    <w:rsid w:val="4CD30A5F"/>
    <w:rsid w:val="4D111CCE"/>
    <w:rsid w:val="4D372C3B"/>
    <w:rsid w:val="4D802136"/>
    <w:rsid w:val="4DA521B2"/>
    <w:rsid w:val="4DCF2C3F"/>
    <w:rsid w:val="4DE10ED6"/>
    <w:rsid w:val="4E2F5038"/>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1627D"/>
    <w:rsid w:val="54045841"/>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4174A"/>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2E312C"/>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64FD6"/>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3612F1"/>
  <w15:docId w15:val="{645B7642-7314-4AFD-8ADD-61BF66B0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微软雅黑"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1">
    <w:name w:val="heading 4"/>
    <w:basedOn w:val="3"/>
    <w:next w:val="a"/>
    <w:link w:val="42"/>
    <w:qFormat/>
    <w:pPr>
      <w:ind w:left="1418" w:hanging="1418"/>
      <w:outlineLvl w:val="3"/>
    </w:pPr>
    <w:rPr>
      <w:sz w:val="24"/>
    </w:rPr>
  </w:style>
  <w:style w:type="paragraph" w:styleId="50">
    <w:name w:val="heading 5"/>
    <w:basedOn w:val="41"/>
    <w:next w:val="a"/>
    <w:link w:val="51"/>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eastAsia="宋体"/>
      <w:sz w:val="18"/>
      <w:szCs w:val="18"/>
    </w:rPr>
  </w:style>
  <w:style w:type="paragraph" w:styleId="a5">
    <w:name w:val="annotation text"/>
    <w:basedOn w:val="a"/>
    <w:link w:val="a6"/>
    <w:unhideWhenUsed/>
  </w:style>
  <w:style w:type="paragraph" w:styleId="a7">
    <w:name w:val="Body Text"/>
    <w:basedOn w:val="a"/>
    <w:link w:val="a8"/>
    <w:uiPriority w:val="99"/>
    <w:pPr>
      <w:spacing w:after="120"/>
      <w:jc w:val="both"/>
    </w:pPr>
    <w:rPr>
      <w:rFonts w:eastAsia="MS Mincho"/>
      <w:szCs w:val="24"/>
    </w:rPr>
  </w:style>
  <w:style w:type="paragraph" w:styleId="21">
    <w:name w:val="List 2"/>
    <w:basedOn w:val="a"/>
    <w:uiPriority w:val="99"/>
    <w:unhideWhenUsed/>
    <w:pPr>
      <w:ind w:left="566" w:hanging="283"/>
      <w:contextualSpacing/>
    </w:pPr>
  </w:style>
  <w:style w:type="paragraph" w:styleId="a9">
    <w:name w:val="Balloon Text"/>
    <w:basedOn w:val="a"/>
    <w:link w:val="aa"/>
    <w:uiPriority w:val="99"/>
    <w:unhideWhenUsed/>
    <w:pPr>
      <w:spacing w:after="0"/>
    </w:pPr>
    <w:rPr>
      <w:sz w:val="18"/>
      <w:szCs w:val="18"/>
    </w:rPr>
  </w:style>
  <w:style w:type="paragraph" w:styleId="ab">
    <w:name w:val="footer"/>
    <w:basedOn w:val="a"/>
    <w:link w:val="ac"/>
    <w:uiPriority w:val="99"/>
    <w:unhideWhenUsed/>
    <w:pPr>
      <w:tabs>
        <w:tab w:val="center" w:pos="4153"/>
        <w:tab w:val="right" w:pos="8306"/>
      </w:tabs>
      <w:snapToGrid w:val="0"/>
    </w:pPr>
    <w:rPr>
      <w:rFonts w:eastAsia="Batang"/>
      <w:sz w:val="18"/>
      <w:szCs w:val="18"/>
    </w:rPr>
  </w:style>
  <w:style w:type="paragraph" w:styleId="ad">
    <w:name w:val="header"/>
    <w:aliases w:val="header odd"/>
    <w:basedOn w:val="a"/>
    <w:link w:val="ae"/>
    <w:unhideWhenUsed/>
    <w:pPr>
      <w:pBdr>
        <w:bottom w:val="single" w:sz="6" w:space="1" w:color="auto"/>
      </w:pBdr>
      <w:tabs>
        <w:tab w:val="center" w:pos="4153"/>
        <w:tab w:val="right" w:pos="8306"/>
      </w:tabs>
      <w:snapToGrid w:val="0"/>
      <w:jc w:val="center"/>
    </w:pPr>
    <w:rPr>
      <w:rFonts w:eastAsia="Batang"/>
      <w:sz w:val="18"/>
      <w:szCs w:val="18"/>
    </w:rPr>
  </w:style>
  <w:style w:type="paragraph" w:styleId="TOC1">
    <w:name w:val="toc 1"/>
    <w:next w:val="a"/>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af">
    <w:name w:val="List"/>
    <w:basedOn w:val="a"/>
    <w:uiPriority w:val="99"/>
    <w:unhideWhenUsed/>
    <w:pPr>
      <w:ind w:left="200" w:hangingChars="200" w:hanging="200"/>
      <w:contextualSpacing/>
    </w:pPr>
  </w:style>
  <w:style w:type="paragraph" w:styleId="af0">
    <w:name w:val="footnote text"/>
    <w:basedOn w:val="a"/>
    <w:link w:val="af1"/>
    <w:semiHidden/>
    <w:pPr>
      <w:keepLines/>
      <w:spacing w:after="0"/>
      <w:ind w:left="454" w:hanging="454"/>
    </w:pPr>
    <w:rPr>
      <w:rFonts w:eastAsia="宋体"/>
      <w:sz w:val="16"/>
    </w:rPr>
  </w:style>
  <w:style w:type="paragraph" w:styleId="af2">
    <w:name w:val="Normal (Web)"/>
    <w:basedOn w:val="a"/>
    <w:uiPriority w:val="99"/>
    <w:unhideWhenUsed/>
    <w:rPr>
      <w:sz w:val="24"/>
    </w:rPr>
  </w:style>
  <w:style w:type="paragraph" w:styleId="af3">
    <w:name w:val="annotation subject"/>
    <w:basedOn w:val="a5"/>
    <w:next w:val="a5"/>
    <w:link w:val="af4"/>
    <w:uiPriority w:val="99"/>
    <w:unhideWhenUsed/>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uiPriority w:val="99"/>
    <w:unhideWhenUsed/>
    <w:qFormat/>
  </w:style>
  <w:style w:type="character" w:styleId="af7">
    <w:name w:val="Emphasis"/>
    <w:uiPriority w:val="20"/>
    <w:qFormat/>
    <w:rPr>
      <w:color w:val="DD4B39"/>
    </w:rPr>
  </w:style>
  <w:style w:type="character" w:styleId="af8">
    <w:name w:val="Hyperlink"/>
    <w:uiPriority w:val="99"/>
    <w:unhideWhenUsed/>
    <w:qFormat/>
    <w:rPr>
      <w:color w:val="0000FF"/>
      <w:u w:val="single"/>
    </w:rPr>
  </w:style>
  <w:style w:type="character" w:styleId="af9">
    <w:name w:val="annotation reference"/>
    <w:unhideWhenUsed/>
    <w:rPr>
      <w:sz w:val="21"/>
      <w:szCs w:val="21"/>
    </w:rPr>
  </w:style>
  <w:style w:type="character" w:styleId="afa">
    <w:name w:val="footnote reference"/>
    <w:semiHidden/>
    <w:qFormat/>
    <w:rPr>
      <w:b/>
      <w:position w:val="6"/>
      <w:sz w:val="16"/>
    </w:rPr>
  </w:style>
  <w:style w:type="character" w:customStyle="1" w:styleId="aa">
    <w:name w:val="批注框文本 字符"/>
    <w:link w:val="a9"/>
    <w:uiPriority w:val="99"/>
    <w:semiHidden/>
    <w:qFormat/>
    <w:rPr>
      <w:rFonts w:ascii="Times New Roman" w:eastAsia="Times New Roman" w:hAnsi="Times New Roman"/>
      <w:sz w:val="18"/>
      <w:szCs w:val="18"/>
      <w:lang w:val="en-GB" w:eastAsia="en-US"/>
    </w:rPr>
  </w:style>
  <w:style w:type="character" w:customStyle="1" w:styleId="a6">
    <w:name w:val="批注文字 字符"/>
    <w:link w:val="a5"/>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paragraph" w:customStyle="1" w:styleId="11">
    <w:name w:val="样式1"/>
    <w:basedOn w:val="3"/>
    <w:link w:val="1Char"/>
    <w:qFormat/>
  </w:style>
  <w:style w:type="character" w:customStyle="1" w:styleId="4Char">
    <w:name w:val="标题 4 Char"/>
    <w:qFormat/>
    <w:rPr>
      <w:rFonts w:ascii="Times New Roman" w:eastAsia="Times New Roman" w:hAnsi="Times New Roman"/>
      <w:b/>
      <w:bCs/>
      <w:sz w:val="28"/>
      <w:szCs w:val="28"/>
      <w:lang w:val="en-GB" w:eastAsia="en-US"/>
    </w:rPr>
  </w:style>
  <w:style w:type="character" w:customStyle="1" w:styleId="contenttitle3">
    <w:name w:val="contenttitle3"/>
    <w:qFormat/>
    <w:rPr>
      <w:b/>
      <w:bCs/>
      <w:color w:val="35A1D4"/>
    </w:rPr>
  </w:style>
  <w:style w:type="character" w:customStyle="1" w:styleId="2Char">
    <w:name w:val="样式2 Char"/>
    <w:link w:val="22"/>
    <w:qFormat/>
    <w:rPr>
      <w:rFonts w:ascii="Times New Roman" w:hAnsi="Times New Roman"/>
      <w:sz w:val="24"/>
      <w:szCs w:val="24"/>
      <w:lang w:val="en-GB"/>
    </w:rPr>
  </w:style>
  <w:style w:type="paragraph" w:customStyle="1" w:styleId="22">
    <w:name w:val="样式2"/>
    <w:basedOn w:val="3"/>
    <w:link w:val="2Char"/>
    <w:qFormat/>
    <w:pPr>
      <w:spacing w:beforeLines="50"/>
    </w:pPr>
    <w:rPr>
      <w:sz w:val="24"/>
      <w:szCs w:val="24"/>
    </w:rPr>
  </w:style>
  <w:style w:type="character" w:customStyle="1" w:styleId="ac">
    <w:name w:val="页脚 字符"/>
    <w:link w:val="ab"/>
    <w:uiPriority w:val="99"/>
    <w:qFormat/>
    <w:rPr>
      <w:sz w:val="18"/>
      <w:szCs w:val="18"/>
    </w:rPr>
  </w:style>
  <w:style w:type="character" w:customStyle="1" w:styleId="B1Char">
    <w:name w:val="B1 Char"/>
    <w:link w:val="B1"/>
    <w:qFormat/>
    <w:rPr>
      <w:rFonts w:ascii="Times New Roman" w:eastAsia="Batang" w:hAnsi="Times New Roman"/>
      <w:lang w:val="en-GB" w:eastAsia="en-US"/>
    </w:rPr>
  </w:style>
  <w:style w:type="paragraph" w:customStyle="1" w:styleId="B1">
    <w:name w:val="B1"/>
    <w:basedOn w:val="af"/>
    <w:link w:val="B1Char"/>
    <w:qFormat/>
    <w:pPr>
      <w:ind w:left="568" w:firstLineChars="0" w:hanging="284"/>
    </w:pPr>
    <w:rPr>
      <w:rFonts w:eastAsia="Batang"/>
    </w:rPr>
  </w:style>
  <w:style w:type="character" w:customStyle="1" w:styleId="Char">
    <w:name w:val="页眉 Char"/>
    <w:qFormat/>
    <w:rPr>
      <w:sz w:val="18"/>
      <w:szCs w:val="18"/>
    </w:rPr>
  </w:style>
  <w:style w:type="character" w:customStyle="1" w:styleId="afb">
    <w:name w:val="首标题"/>
    <w:qFormat/>
    <w:rPr>
      <w:rFonts w:ascii="Arial" w:eastAsia="宋体" w:hAnsi="Arial"/>
      <w:sz w:val="24"/>
      <w:lang w:val="en-US" w:eastAsia="zh-CN" w:bidi="ar-SA"/>
    </w:rPr>
  </w:style>
  <w:style w:type="character" w:customStyle="1" w:styleId="ae">
    <w:name w:val="页眉 字符"/>
    <w:aliases w:val="header odd 字符"/>
    <w:link w:val="ad"/>
    <w:qFormat/>
    <w:rPr>
      <w:rFonts w:ascii="Arial" w:eastAsia="MS Mincho" w:hAnsi="Arial" w:cs="Arial"/>
      <w:b/>
      <w:sz w:val="24"/>
      <w:szCs w:val="24"/>
      <w:lang w:val="de-DE"/>
    </w:rPr>
  </w:style>
  <w:style w:type="character" w:customStyle="1" w:styleId="a8">
    <w:name w:val="正文文本 字符"/>
    <w:link w:val="a7"/>
    <w:uiPriority w:val="99"/>
    <w:rPr>
      <w:rFonts w:ascii="Times New Roman" w:eastAsia="MS Mincho" w:hAnsi="Times New Roman"/>
      <w:szCs w:val="24"/>
      <w:lang w:eastAsia="en-US"/>
    </w:rPr>
  </w:style>
  <w:style w:type="character" w:customStyle="1" w:styleId="B1Zchn">
    <w:name w:val="B1 Zchn"/>
    <w:qFormat/>
  </w:style>
  <w:style w:type="character" w:customStyle="1" w:styleId="af4">
    <w:name w:val="批注主题 字符"/>
    <w:link w:val="af3"/>
    <w:uiPriority w:val="99"/>
    <w:semiHidden/>
    <w:qFormat/>
    <w:rPr>
      <w:rFonts w:ascii="Times New Roman" w:eastAsia="Times New Roman" w:hAnsi="Times New Roman"/>
      <w:b/>
      <w:bCs/>
      <w:lang w:val="en-GB" w:eastAsia="en-US"/>
    </w:rPr>
  </w:style>
  <w:style w:type="character" w:customStyle="1" w:styleId="1Char0">
    <w:name w:val="标题 1 Char"/>
    <w:qFormat/>
    <w:rPr>
      <w:rFonts w:ascii="Arial" w:hAnsi="Arial"/>
      <w:sz w:val="36"/>
      <w:lang w:eastAsia="en-US" w:bidi="ar-SA"/>
    </w:rPr>
  </w:style>
  <w:style w:type="character" w:customStyle="1" w:styleId="Char0">
    <w:name w:val="列出段落 Char"/>
    <w:link w:val="12"/>
    <w:uiPriority w:val="34"/>
    <w:qFormat/>
    <w:locked/>
    <w:rPr>
      <w:rFonts w:ascii="Times New Roman" w:eastAsia="Times New Roman" w:hAnsi="Times New Roman"/>
      <w:lang w:val="en-GB" w:eastAsia="en-US"/>
    </w:rPr>
  </w:style>
  <w:style w:type="paragraph" w:customStyle="1" w:styleId="12">
    <w:name w:val="列出段落1"/>
    <w:basedOn w:val="a"/>
    <w:link w:val="Char0"/>
    <w:uiPriority w:val="34"/>
    <w:qFormat/>
    <w:pPr>
      <w:ind w:firstLineChars="200" w:firstLine="420"/>
    </w:pPr>
  </w:style>
  <w:style w:type="character" w:customStyle="1" w:styleId="B1Char1">
    <w:name w:val="B1 Char1"/>
    <w:rPr>
      <w:lang w:val="en-GB" w:eastAsia="ja-JP"/>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2Char0">
    <w:name w:val="标题 2 Char"/>
    <w:qFormat/>
    <w:rPr>
      <w:rFonts w:ascii="Arial" w:hAnsi="Arial"/>
      <w:bCs/>
      <w:iCs/>
      <w:sz w:val="28"/>
      <w:szCs w:val="28"/>
      <w:lang w:val="en-GB"/>
    </w:rPr>
  </w:style>
  <w:style w:type="character" w:customStyle="1" w:styleId="a4">
    <w:name w:val="文档结构图 字符"/>
    <w:link w:val="a3"/>
    <w:uiPriority w:val="99"/>
    <w:semiHidden/>
    <w:qFormat/>
    <w:rPr>
      <w:rFonts w:ascii="宋体" w:eastAsia="宋体" w:hAnsi="Times New Roman" w:cs="Times New Roman"/>
      <w:kern w:val="0"/>
      <w:sz w:val="18"/>
      <w:szCs w:val="18"/>
      <w:lang w:val="en-GB" w:eastAsia="en-US"/>
    </w:rPr>
  </w:style>
  <w:style w:type="character" w:customStyle="1" w:styleId="af1">
    <w:name w:val="脚注文本 字符"/>
    <w:link w:val="af0"/>
    <w:semiHidden/>
    <w:rPr>
      <w:rFonts w:ascii="Times New Roman" w:eastAsia="宋体" w:hAnsi="Times New Roman"/>
      <w:sz w:val="16"/>
      <w:lang w:val="en-GB" w:eastAsia="en-US"/>
    </w:rPr>
  </w:style>
  <w:style w:type="character" w:customStyle="1" w:styleId="B2Char">
    <w:name w:val="B2 Char"/>
    <w:link w:val="B2"/>
    <w:qFormat/>
    <w:rPr>
      <w:rFonts w:ascii="Times New Roman" w:hAnsi="Times New Roman"/>
      <w:lang w:val="en-GB" w:eastAsia="ja-JP"/>
    </w:rPr>
  </w:style>
  <w:style w:type="paragraph" w:customStyle="1" w:styleId="B2">
    <w:name w:val="B2"/>
    <w:basedOn w:val="21"/>
    <w:link w:val="B2Char"/>
    <w:pPr>
      <w:ind w:left="851" w:hanging="284"/>
    </w:pPr>
    <w:rPr>
      <w:rFonts w:eastAsia="Batang"/>
      <w:lang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5">
    <w:name w:val="B5"/>
    <w:basedOn w:val="a"/>
    <w:qFormat/>
    <w:pPr>
      <w:ind w:left="1702" w:hanging="284"/>
    </w:pPr>
  </w:style>
  <w:style w:type="paragraph" w:customStyle="1" w:styleId="3GPPHeader">
    <w:name w:val="3GPP_Header"/>
    <w:basedOn w:val="a"/>
    <w:qFormat/>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13">
    <w:name w:val="列表段落1"/>
    <w:basedOn w:val="a"/>
    <w:uiPriority w:val="34"/>
    <w:qFormat/>
    <w:pPr>
      <w:ind w:firstLineChars="200" w:firstLine="420"/>
    </w:pPr>
  </w:style>
  <w:style w:type="paragraph" w:customStyle="1" w:styleId="14">
    <w:name w:val="修订1"/>
    <w:uiPriority w:val="99"/>
    <w:semiHidden/>
    <w:rPr>
      <w:rFonts w:ascii="Times New Roman" w:eastAsia="Times New Roman" w:hAnsi="Times New Roman"/>
      <w:lang w:val="en-GB" w:eastAsia="en-US"/>
    </w:rPr>
  </w:style>
  <w:style w:type="paragraph" w:styleId="afc">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Reference">
    <w:name w:val="Reference"/>
    <w:basedOn w:val="a"/>
    <w:pPr>
      <w:numPr>
        <w:numId w:val="2"/>
      </w:numPr>
      <w:spacing w:after="120"/>
      <w:jc w:val="both"/>
    </w:pPr>
    <w:rPr>
      <w:rFonts w:ascii="Arial" w:eastAsia="宋体" w:hAnsi="Arial"/>
      <w:lang w:eastAsia="zh-CN"/>
    </w:rPr>
  </w:style>
  <w:style w:type="paragraph" w:customStyle="1" w:styleId="4">
    <w:name w:val="标题4"/>
    <w:basedOn w:val="a"/>
    <w:pPr>
      <w:numPr>
        <w:numId w:val="3"/>
      </w:numPr>
    </w:pPr>
    <w:rPr>
      <w:rFonts w:eastAsia="宋体"/>
    </w:rPr>
  </w:style>
  <w:style w:type="character" w:customStyle="1" w:styleId="10">
    <w:name w:val="标题 1 字符"/>
    <w:link w:val="1"/>
    <w:rPr>
      <w:rFonts w:ascii="Arial" w:eastAsia="等线" w:hAnsi="Arial"/>
      <w:sz w:val="36"/>
      <w:lang w:val="en-GB" w:eastAsia="en-US"/>
    </w:rPr>
  </w:style>
  <w:style w:type="character" w:customStyle="1" w:styleId="20">
    <w:name w:val="标题 2 字符"/>
    <w:link w:val="2"/>
    <w:rPr>
      <w:rFonts w:ascii="Arial" w:eastAsia="等线" w:hAnsi="Arial"/>
      <w:sz w:val="32"/>
      <w:lang w:val="en-GB" w:eastAsia="en-US"/>
    </w:rPr>
  </w:style>
  <w:style w:type="character" w:customStyle="1" w:styleId="30">
    <w:name w:val="标题 3 字符"/>
    <w:link w:val="3"/>
    <w:rPr>
      <w:rFonts w:ascii="Arial" w:eastAsia="等线" w:hAnsi="Arial"/>
      <w:sz w:val="28"/>
      <w:lang w:val="en-GB" w:eastAsia="en-US"/>
    </w:rPr>
  </w:style>
  <w:style w:type="character" w:customStyle="1" w:styleId="42">
    <w:name w:val="标题 4 字符"/>
    <w:link w:val="41"/>
    <w:rPr>
      <w:rFonts w:ascii="Arial" w:eastAsia="等线" w:hAnsi="Arial"/>
      <w:sz w:val="24"/>
      <w:lang w:val="en-GB" w:eastAsia="en-US"/>
    </w:rPr>
  </w:style>
  <w:style w:type="character" w:customStyle="1" w:styleId="51">
    <w:name w:val="标题 5 字符"/>
    <w:link w:val="50"/>
    <w:rPr>
      <w:rFonts w:ascii="Arial" w:eastAsia="等线" w:hAnsi="Arial"/>
      <w:sz w:val="22"/>
      <w:lang w:val="en-GB" w:eastAsia="en-US"/>
    </w:rPr>
  </w:style>
  <w:style w:type="character" w:customStyle="1" w:styleId="60">
    <w:name w:val="标题 6 字符"/>
    <w:link w:val="6"/>
    <w:rPr>
      <w:rFonts w:ascii="Arial" w:eastAsia="等线" w:hAnsi="Arial"/>
      <w:lang w:val="en-GB" w:eastAsia="en-US"/>
    </w:rPr>
  </w:style>
  <w:style w:type="paragraph" w:customStyle="1" w:styleId="NO">
    <w:name w:val="NO"/>
    <w:basedOn w:val="a"/>
    <w:link w:val="NOChar"/>
    <w:pPr>
      <w:keepLines/>
      <w:ind w:left="1135" w:hanging="851"/>
    </w:pPr>
    <w:rPr>
      <w:rFonts w:eastAsia="等线"/>
    </w:rPr>
  </w:style>
  <w:style w:type="character" w:customStyle="1" w:styleId="NOChar">
    <w:name w:val="NO Char"/>
    <w:link w:val="NO"/>
    <w:rPr>
      <w:rFonts w:eastAsia="等线"/>
      <w:lang w:val="en-GB" w:eastAsia="en-US"/>
    </w:rPr>
  </w:style>
  <w:style w:type="paragraph" w:customStyle="1" w:styleId="TH">
    <w:name w:val="TH"/>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pPr>
      <w:keepNext w:val="0"/>
      <w:spacing w:before="0" w:after="240"/>
    </w:pPr>
  </w:style>
  <w:style w:type="character" w:styleId="afd">
    <w:name w:val="Placeholder Text"/>
    <w:basedOn w:val="a0"/>
    <w:uiPriority w:val="99"/>
    <w:unhideWhenUsed/>
    <w:rPr>
      <w:color w:val="808080"/>
    </w:rPr>
  </w:style>
  <w:style w:type="paragraph" w:styleId="afe">
    <w:name w:val="List Paragraph"/>
    <w:basedOn w:val="a"/>
    <w:uiPriority w:val="34"/>
    <w:qFormat/>
    <w:pPr>
      <w:ind w:firstLineChars="200" w:firstLine="420"/>
    </w:pPr>
  </w:style>
  <w:style w:type="paragraph" w:customStyle="1" w:styleId="Observation">
    <w:name w:val="Observation"/>
    <w:basedOn w:val="a"/>
    <w:qFormat/>
    <w:pPr>
      <w:numPr>
        <w:numId w:val="4"/>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qFormat/>
    <w:pPr>
      <w:numPr>
        <w:numId w:val="5"/>
      </w:numPr>
      <w:tabs>
        <w:tab w:val="clear" w:pos="1304"/>
        <w:tab w:val="left" w:pos="1701"/>
      </w:tabs>
      <w:ind w:left="1701" w:hanging="1701"/>
    </w:pPr>
    <w:rPr>
      <w:b/>
      <w:bC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styleId="aff">
    <w:name w:val="Unresolved Mention"/>
    <w:basedOn w:val="a0"/>
    <w:uiPriority w:val="99"/>
    <w:semiHidden/>
    <w:unhideWhenUsed/>
    <w:rsid w:val="00FA6098"/>
    <w:rPr>
      <w:color w:val="605E5C"/>
      <w:shd w:val="clear" w:color="auto" w:fill="E1DFDD"/>
    </w:rPr>
  </w:style>
  <w:style w:type="paragraph" w:styleId="5">
    <w:name w:val="List Bullet 5"/>
    <w:basedOn w:val="40"/>
    <w:rsid w:val="00F7664C"/>
    <w:pPr>
      <w:numPr>
        <w:numId w:val="13"/>
      </w:numPr>
      <w:tabs>
        <w:tab w:val="clear" w:pos="1644"/>
        <w:tab w:val="left" w:pos="425"/>
      </w:tabs>
      <w:ind w:left="425" w:hanging="425"/>
      <w:contextualSpacing w:val="0"/>
    </w:pPr>
  </w:style>
  <w:style w:type="paragraph" w:styleId="40">
    <w:name w:val="List Bullet 4"/>
    <w:basedOn w:val="a"/>
    <w:uiPriority w:val="99"/>
    <w:semiHidden/>
    <w:unhideWhenUsed/>
    <w:rsid w:val="00F7664C"/>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250974">
      <w:bodyDiv w:val="1"/>
      <w:marLeft w:val="0"/>
      <w:marRight w:val="0"/>
      <w:marTop w:val="0"/>
      <w:marBottom w:val="0"/>
      <w:divBdr>
        <w:top w:val="none" w:sz="0" w:space="0" w:color="auto"/>
        <w:left w:val="none" w:sz="0" w:space="0" w:color="auto"/>
        <w:bottom w:val="none" w:sz="0" w:space="0" w:color="auto"/>
        <w:right w:val="none" w:sz="0" w:space="0" w:color="auto"/>
      </w:divBdr>
    </w:div>
    <w:div w:id="339703698">
      <w:bodyDiv w:val="1"/>
      <w:marLeft w:val="0"/>
      <w:marRight w:val="0"/>
      <w:marTop w:val="0"/>
      <w:marBottom w:val="0"/>
      <w:divBdr>
        <w:top w:val="none" w:sz="0" w:space="0" w:color="auto"/>
        <w:left w:val="none" w:sz="0" w:space="0" w:color="auto"/>
        <w:bottom w:val="none" w:sz="0" w:space="0" w:color="auto"/>
        <w:right w:val="none" w:sz="0" w:space="0" w:color="auto"/>
      </w:divBdr>
    </w:div>
    <w:div w:id="438453945">
      <w:bodyDiv w:val="1"/>
      <w:marLeft w:val="0"/>
      <w:marRight w:val="0"/>
      <w:marTop w:val="0"/>
      <w:marBottom w:val="0"/>
      <w:divBdr>
        <w:top w:val="none" w:sz="0" w:space="0" w:color="auto"/>
        <w:left w:val="none" w:sz="0" w:space="0" w:color="auto"/>
        <w:bottom w:val="none" w:sz="0" w:space="0" w:color="auto"/>
        <w:right w:val="none" w:sz="0" w:space="0" w:color="auto"/>
      </w:divBdr>
    </w:div>
    <w:div w:id="600843532">
      <w:bodyDiv w:val="1"/>
      <w:marLeft w:val="0"/>
      <w:marRight w:val="0"/>
      <w:marTop w:val="0"/>
      <w:marBottom w:val="0"/>
      <w:divBdr>
        <w:top w:val="none" w:sz="0" w:space="0" w:color="auto"/>
        <w:left w:val="none" w:sz="0" w:space="0" w:color="auto"/>
        <w:bottom w:val="none" w:sz="0" w:space="0" w:color="auto"/>
        <w:right w:val="none" w:sz="0" w:space="0" w:color="auto"/>
      </w:divBdr>
    </w:div>
    <w:div w:id="900596788">
      <w:bodyDiv w:val="1"/>
      <w:marLeft w:val="0"/>
      <w:marRight w:val="0"/>
      <w:marTop w:val="0"/>
      <w:marBottom w:val="0"/>
      <w:divBdr>
        <w:top w:val="none" w:sz="0" w:space="0" w:color="auto"/>
        <w:left w:val="none" w:sz="0" w:space="0" w:color="auto"/>
        <w:bottom w:val="none" w:sz="0" w:space="0" w:color="auto"/>
        <w:right w:val="none" w:sz="0" w:space="0" w:color="auto"/>
      </w:divBdr>
    </w:div>
    <w:div w:id="1028415038">
      <w:bodyDiv w:val="1"/>
      <w:marLeft w:val="0"/>
      <w:marRight w:val="0"/>
      <w:marTop w:val="0"/>
      <w:marBottom w:val="0"/>
      <w:divBdr>
        <w:top w:val="none" w:sz="0" w:space="0" w:color="auto"/>
        <w:left w:val="none" w:sz="0" w:space="0" w:color="auto"/>
        <w:bottom w:val="none" w:sz="0" w:space="0" w:color="auto"/>
        <w:right w:val="none" w:sz="0" w:space="0" w:color="auto"/>
      </w:divBdr>
    </w:div>
    <w:div w:id="1155418260">
      <w:bodyDiv w:val="1"/>
      <w:marLeft w:val="0"/>
      <w:marRight w:val="0"/>
      <w:marTop w:val="0"/>
      <w:marBottom w:val="0"/>
      <w:divBdr>
        <w:top w:val="none" w:sz="0" w:space="0" w:color="auto"/>
        <w:left w:val="none" w:sz="0" w:space="0" w:color="auto"/>
        <w:bottom w:val="none" w:sz="0" w:space="0" w:color="auto"/>
        <w:right w:val="none" w:sz="0" w:space="0" w:color="auto"/>
      </w:divBdr>
    </w:div>
    <w:div w:id="1430733889">
      <w:bodyDiv w:val="1"/>
      <w:marLeft w:val="0"/>
      <w:marRight w:val="0"/>
      <w:marTop w:val="0"/>
      <w:marBottom w:val="0"/>
      <w:divBdr>
        <w:top w:val="none" w:sz="0" w:space="0" w:color="auto"/>
        <w:left w:val="none" w:sz="0" w:space="0" w:color="auto"/>
        <w:bottom w:val="none" w:sz="0" w:space="0" w:color="auto"/>
        <w:right w:val="none" w:sz="0" w:space="0" w:color="auto"/>
      </w:divBdr>
    </w:div>
    <w:div w:id="1476416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16ED7D-AD3B-4F6A-83A6-E1A708EF23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8</Pages>
  <Words>2900</Words>
  <Characters>16535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WG2 Meeting #103	R2-1811937</vt:lpstr>
    </vt:vector>
  </TitlesOfParts>
  <Company>Huawei Technologies Co.,Ltd.</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creator>sunwenqi</dc:creator>
  <cp:lastModifiedBy>CMCC-Ningyu</cp:lastModifiedBy>
  <cp:revision>45</cp:revision>
  <cp:lastPrinted>2016-07-26T06:24:00Z</cp:lastPrinted>
  <dcterms:created xsi:type="dcterms:W3CDTF">2020-06-04T14:57:00Z</dcterms:created>
  <dcterms:modified xsi:type="dcterms:W3CDTF">2020-08-17T02:37:00Z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2052-11.8.2.8361</vt:lpwstr>
  </property>
</Properties>
</file>